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83FE" w14:textId="00BBBF16" w:rsidR="004C4903" w:rsidRDefault="00C71101" w:rsidP="00FF761E">
      <w:r w:rsidRPr="00C71101">
        <w:rPr>
          <w:noProof/>
        </w:rPr>
        <w:drawing>
          <wp:anchor distT="0" distB="0" distL="114300" distR="114300" simplePos="0" relativeHeight="251658240" behindDoc="0" locked="0" layoutInCell="1" allowOverlap="1" wp14:anchorId="41D15414" wp14:editId="75EA3CDB">
            <wp:simplePos x="0" y="0"/>
            <wp:positionH relativeFrom="margin">
              <wp:align>right</wp:align>
            </wp:positionH>
            <wp:positionV relativeFrom="paragraph">
              <wp:posOffset>54917</wp:posOffset>
            </wp:positionV>
            <wp:extent cx="8891752" cy="12213600"/>
            <wp:effectExtent l="0" t="0" r="508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752" cy="122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C084C" w14:textId="5222163B" w:rsidR="004C4903" w:rsidRDefault="004C4903" w:rsidP="00FF761E"/>
    <w:p w14:paraId="3B4E2D9B" w14:textId="77777777" w:rsidR="00C65FBC" w:rsidRPr="002117EC" w:rsidRDefault="00C65FBC" w:rsidP="00242CA5"/>
    <w:sectPr w:rsidR="00C65FBC" w:rsidRPr="002117EC" w:rsidSect="00C7110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23811" w:code="8"/>
      <w:pgMar w:top="286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4A5A" w14:textId="77777777" w:rsidR="00E54D7E" w:rsidRDefault="00E54D7E" w:rsidP="002117EC">
      <w:pPr>
        <w:spacing w:after="0"/>
      </w:pPr>
      <w:r>
        <w:separator/>
      </w:r>
    </w:p>
  </w:endnote>
  <w:endnote w:type="continuationSeparator" w:id="0">
    <w:p w14:paraId="12BD4FF7" w14:textId="77777777" w:rsidR="00E54D7E" w:rsidRDefault="00E54D7E" w:rsidP="00211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B2EFFA8" w14:textId="77777777" w:rsidR="00242CA5" w:rsidRDefault="00242CA5" w:rsidP="00986E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129079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352816"/>
      <w:docPartObj>
        <w:docPartGallery w:val="Page Numbers (Bottom of Page)"/>
        <w:docPartUnique/>
      </w:docPartObj>
    </w:sdtPr>
    <w:sdtContent>
      <w:p w14:paraId="4A085707" w14:textId="77777777" w:rsidR="00242CA5" w:rsidRDefault="00242CA5" w:rsidP="00986E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FF9038" w14:textId="77777777" w:rsidR="00747838" w:rsidRPr="00242CA5" w:rsidRDefault="00242CA5" w:rsidP="00242CA5">
    <w:pPr>
      <w:pStyle w:val="Footer"/>
      <w:ind w:right="360"/>
    </w:pPr>
    <w:r w:rsidRPr="00242CA5">
      <w:t>Insert document title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06C8" w14:textId="7E35EAAC" w:rsidR="00C71101" w:rsidRDefault="00C71101">
    <w:pPr>
      <w:pStyle w:val="Footer"/>
    </w:pPr>
    <w:r>
      <w:t xml:space="preserve">PALM mobilisations and PALMIS workflow – diagram for </w:t>
    </w:r>
    <w:r w:rsidR="00196793">
      <w:t>a</w:t>
    </w:r>
    <w:r>
      <w:t xml:space="preserve">pproved </w:t>
    </w:r>
    <w:r w:rsidR="00196793">
      <w:t>e</w:t>
    </w:r>
    <w:r>
      <w:t>mployers</w:t>
    </w:r>
  </w:p>
  <w:p w14:paraId="728CC76C" w14:textId="652B4489" w:rsidR="00C71101" w:rsidRDefault="00C71101">
    <w:pPr>
      <w:pStyle w:val="Footer"/>
    </w:pPr>
    <w:r>
      <w:t>July 2023</w:t>
    </w:r>
  </w:p>
  <w:p w14:paraId="0A57B676" w14:textId="01310078" w:rsidR="00C71101" w:rsidRDefault="00C71101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2D61" w14:textId="77777777" w:rsidR="00E54D7E" w:rsidRDefault="00E54D7E" w:rsidP="002117EC">
      <w:pPr>
        <w:spacing w:after="0"/>
      </w:pPr>
      <w:r>
        <w:separator/>
      </w:r>
    </w:p>
  </w:footnote>
  <w:footnote w:type="continuationSeparator" w:id="0">
    <w:p w14:paraId="0E7E4442" w14:textId="77777777" w:rsidR="00E54D7E" w:rsidRDefault="00E54D7E" w:rsidP="00211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F38D" w14:textId="77777777" w:rsidR="00297C82" w:rsidRDefault="00297C8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0B5AA9" wp14:editId="67A1F0C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67600"/>
          <wp:effectExtent l="0" t="0" r="2540" b="254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600" cy="10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18E1" w14:textId="5B87E91B" w:rsidR="00C71101" w:rsidRPr="00A4304C" w:rsidRDefault="00C71101" w:rsidP="00C71101">
    <w:pPr>
      <w:pStyle w:val="Title"/>
      <w:rPr>
        <w:b w:val="0"/>
        <w:iCs/>
        <w:color w:val="000000" w:themeColor="text1"/>
        <w:kern w:val="0"/>
        <w:sz w:val="60"/>
        <w:szCs w:val="60"/>
      </w:rPr>
    </w:pPr>
    <w:r w:rsidRPr="00A4304C">
      <w:rPr>
        <w:sz w:val="60"/>
        <w:szCs w:val="60"/>
      </w:rPr>
      <w:t xml:space="preserve">PALM </w:t>
    </w:r>
    <w:r w:rsidR="00A4304C" w:rsidRPr="00A4304C">
      <w:rPr>
        <w:sz w:val="60"/>
        <w:szCs w:val="60"/>
      </w:rPr>
      <w:t xml:space="preserve">scheme </w:t>
    </w:r>
    <w:r w:rsidRPr="00A4304C">
      <w:rPr>
        <w:sz w:val="60"/>
        <w:szCs w:val="60"/>
      </w:rPr>
      <w:t xml:space="preserve">mobilisations </w:t>
    </w:r>
    <w:r w:rsidR="00A4304C" w:rsidRPr="00A4304C">
      <w:rPr>
        <w:sz w:val="60"/>
        <w:szCs w:val="60"/>
      </w:rPr>
      <w:t>&amp;</w:t>
    </w:r>
    <w:r w:rsidRPr="00A4304C">
      <w:rPr>
        <w:sz w:val="60"/>
        <w:szCs w:val="60"/>
      </w:rPr>
      <w:t xml:space="preserve"> PALMIS workflow</w:t>
    </w:r>
    <w:r w:rsidRPr="00A4304C">
      <w:rPr>
        <w:b w:val="0"/>
        <w:iCs/>
        <w:color w:val="000000" w:themeColor="text1"/>
        <w:kern w:val="0"/>
        <w:sz w:val="60"/>
        <w:szCs w:val="60"/>
      </w:rPr>
      <w:t xml:space="preserve"> </w:t>
    </w:r>
  </w:p>
  <w:p w14:paraId="645D5EC0" w14:textId="5327BBB2" w:rsidR="00C71101" w:rsidRDefault="00C71101" w:rsidP="00C71101">
    <w:r>
      <w:t xml:space="preserve">The purpose of this diagram </w:t>
    </w:r>
    <w:r w:rsidR="00A4304C">
      <w:t>is to help</w:t>
    </w:r>
    <w:r>
      <w:t xml:space="preserve"> </w:t>
    </w:r>
    <w:r w:rsidR="00EC0E35">
      <w:t xml:space="preserve">Pacific Australia Labour Mobility (PALM) scheme </w:t>
    </w:r>
    <w:r w:rsidR="00A4304C">
      <w:t>a</w:t>
    </w:r>
    <w:r>
      <w:t xml:space="preserve">pproved </w:t>
    </w:r>
    <w:r w:rsidR="00A4304C">
      <w:t>e</w:t>
    </w:r>
    <w:r>
      <w:t>mployers (AEs) understand how the</w:t>
    </w:r>
    <w:r w:rsidR="00EC0E35">
      <w:t xml:space="preserve"> PALM scheme management information system</w:t>
    </w:r>
    <w:r>
      <w:t xml:space="preserve"> </w:t>
    </w:r>
    <w:r w:rsidR="00EC0E35">
      <w:t>(</w:t>
    </w:r>
    <w:r>
      <w:t>PALMIS</w:t>
    </w:r>
    <w:r w:rsidR="00EC0E35">
      <w:t>)</w:t>
    </w:r>
    <w:r>
      <w:t xml:space="preserve"> will process </w:t>
    </w:r>
    <w:r w:rsidR="00EC0E35">
      <w:t xml:space="preserve">worker </w:t>
    </w:r>
    <w:r>
      <w:t xml:space="preserve">recruitments and mobilisations. Section 3.1.4 of the PALM scheme </w:t>
    </w:r>
    <w:r w:rsidR="00EC0E35">
      <w:t>employer g</w:t>
    </w:r>
    <w:r>
      <w:t xml:space="preserve">uidelines refers to recruitment steps and timelines. This diagram illustrates </w:t>
    </w:r>
    <w:r w:rsidR="005E6CAF">
      <w:t>them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FA1DBA"/>
    <w:multiLevelType w:val="multilevel"/>
    <w:tmpl w:val="DF4E41A4"/>
    <w:numStyleLink w:val="PALMBullets"/>
  </w:abstractNum>
  <w:abstractNum w:abstractNumId="15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32F2093"/>
    <w:multiLevelType w:val="multilevel"/>
    <w:tmpl w:val="DF4E41A4"/>
    <w:numStyleLink w:val="PALMBullets"/>
  </w:abstractNum>
  <w:abstractNum w:abstractNumId="17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714274"/>
    <w:multiLevelType w:val="multilevel"/>
    <w:tmpl w:val="DF4E41A4"/>
    <w:numStyleLink w:val="PALMBullets"/>
  </w:abstractNum>
  <w:abstractNum w:abstractNumId="19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5DD538A"/>
    <w:multiLevelType w:val="multilevel"/>
    <w:tmpl w:val="587C18A2"/>
    <w:numStyleLink w:val="PALMNumbers"/>
  </w:abstractNum>
  <w:abstractNum w:abstractNumId="23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31566F"/>
    <w:multiLevelType w:val="multilevel"/>
    <w:tmpl w:val="587C18A2"/>
    <w:numStyleLink w:val="PALMNumbers"/>
  </w:abstractNum>
  <w:abstractNum w:abstractNumId="26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CA664F"/>
    <w:multiLevelType w:val="multilevel"/>
    <w:tmpl w:val="587C18A2"/>
    <w:numStyleLink w:val="PALMNumbers"/>
  </w:abstractNum>
  <w:abstractNum w:abstractNumId="2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9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D731781"/>
    <w:multiLevelType w:val="multilevel"/>
    <w:tmpl w:val="1896BA3A"/>
    <w:numStyleLink w:val="Bullets"/>
  </w:abstractNum>
  <w:abstractNum w:abstractNumId="3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9145075">
    <w:abstractNumId w:val="28"/>
  </w:num>
  <w:num w:numId="2" w16cid:durableId="42679841">
    <w:abstractNumId w:val="37"/>
  </w:num>
  <w:num w:numId="3" w16cid:durableId="1222060653">
    <w:abstractNumId w:val="20"/>
  </w:num>
  <w:num w:numId="4" w16cid:durableId="895167512">
    <w:abstractNumId w:val="13"/>
  </w:num>
  <w:num w:numId="5" w16cid:durableId="1560826140">
    <w:abstractNumId w:val="23"/>
  </w:num>
  <w:num w:numId="6" w16cid:durableId="1464232201">
    <w:abstractNumId w:val="31"/>
  </w:num>
  <w:num w:numId="7" w16cid:durableId="1633091916">
    <w:abstractNumId w:val="21"/>
  </w:num>
  <w:num w:numId="8" w16cid:durableId="344866398">
    <w:abstractNumId w:val="33"/>
  </w:num>
  <w:num w:numId="9" w16cid:durableId="50076552">
    <w:abstractNumId w:val="19"/>
  </w:num>
  <w:num w:numId="10" w16cid:durableId="1468359197">
    <w:abstractNumId w:val="11"/>
  </w:num>
  <w:num w:numId="11" w16cid:durableId="2108841290">
    <w:abstractNumId w:val="38"/>
  </w:num>
  <w:num w:numId="12" w16cid:durableId="309528346">
    <w:abstractNumId w:val="29"/>
  </w:num>
  <w:num w:numId="13" w16cid:durableId="981689507">
    <w:abstractNumId w:val="39"/>
  </w:num>
  <w:num w:numId="14" w16cid:durableId="112748283">
    <w:abstractNumId w:val="32"/>
  </w:num>
  <w:num w:numId="15" w16cid:durableId="354231132">
    <w:abstractNumId w:val="34"/>
  </w:num>
  <w:num w:numId="16" w16cid:durableId="1299068712">
    <w:abstractNumId w:val="10"/>
  </w:num>
  <w:num w:numId="17" w16cid:durableId="499929652">
    <w:abstractNumId w:val="26"/>
  </w:num>
  <w:num w:numId="18" w16cid:durableId="1700928862">
    <w:abstractNumId w:val="22"/>
  </w:num>
  <w:num w:numId="19" w16cid:durableId="1859467524">
    <w:abstractNumId w:val="30"/>
  </w:num>
  <w:num w:numId="20" w16cid:durableId="861941827">
    <w:abstractNumId w:val="17"/>
  </w:num>
  <w:num w:numId="21" w16cid:durableId="521944025">
    <w:abstractNumId w:val="24"/>
  </w:num>
  <w:num w:numId="22" w16cid:durableId="1996059745">
    <w:abstractNumId w:val="16"/>
  </w:num>
  <w:num w:numId="23" w16cid:durableId="2111899585">
    <w:abstractNumId w:val="35"/>
  </w:num>
  <w:num w:numId="24" w16cid:durableId="1256786543">
    <w:abstractNumId w:val="14"/>
  </w:num>
  <w:num w:numId="25" w16cid:durableId="2001343972">
    <w:abstractNumId w:val="36"/>
  </w:num>
  <w:num w:numId="26" w16cid:durableId="1199078016">
    <w:abstractNumId w:val="25"/>
  </w:num>
  <w:num w:numId="27" w16cid:durableId="2133934453">
    <w:abstractNumId w:val="18"/>
  </w:num>
  <w:num w:numId="28" w16cid:durableId="1464078853">
    <w:abstractNumId w:val="0"/>
  </w:num>
  <w:num w:numId="29" w16cid:durableId="1544556084">
    <w:abstractNumId w:val="1"/>
  </w:num>
  <w:num w:numId="30" w16cid:durableId="372653260">
    <w:abstractNumId w:val="2"/>
  </w:num>
  <w:num w:numId="31" w16cid:durableId="392968872">
    <w:abstractNumId w:val="3"/>
  </w:num>
  <w:num w:numId="32" w16cid:durableId="354233763">
    <w:abstractNumId w:val="8"/>
  </w:num>
  <w:num w:numId="33" w16cid:durableId="1450199409">
    <w:abstractNumId w:val="4"/>
  </w:num>
  <w:num w:numId="34" w16cid:durableId="1933127762">
    <w:abstractNumId w:val="5"/>
  </w:num>
  <w:num w:numId="35" w16cid:durableId="656689761">
    <w:abstractNumId w:val="6"/>
  </w:num>
  <w:num w:numId="36" w16cid:durableId="416100565">
    <w:abstractNumId w:val="7"/>
  </w:num>
  <w:num w:numId="37" w16cid:durableId="144133114">
    <w:abstractNumId w:val="9"/>
  </w:num>
  <w:num w:numId="38" w16cid:durableId="122694003">
    <w:abstractNumId w:val="12"/>
  </w:num>
  <w:num w:numId="39" w16cid:durableId="1874684084">
    <w:abstractNumId w:val="27"/>
  </w:num>
  <w:num w:numId="40" w16cid:durableId="2091660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2D"/>
    <w:rsid w:val="00007DE9"/>
    <w:rsid w:val="00015AE4"/>
    <w:rsid w:val="00054E38"/>
    <w:rsid w:val="0005790D"/>
    <w:rsid w:val="000B6C00"/>
    <w:rsid w:val="000E3A97"/>
    <w:rsid w:val="000F28B8"/>
    <w:rsid w:val="000F3766"/>
    <w:rsid w:val="00111F0C"/>
    <w:rsid w:val="00145E2D"/>
    <w:rsid w:val="001763D4"/>
    <w:rsid w:val="00196793"/>
    <w:rsid w:val="001B494C"/>
    <w:rsid w:val="001C53CE"/>
    <w:rsid w:val="001E66CE"/>
    <w:rsid w:val="002117EC"/>
    <w:rsid w:val="00221DC2"/>
    <w:rsid w:val="00242CA5"/>
    <w:rsid w:val="002573D5"/>
    <w:rsid w:val="00297C82"/>
    <w:rsid w:val="002A41E1"/>
    <w:rsid w:val="002B6574"/>
    <w:rsid w:val="002F7D3C"/>
    <w:rsid w:val="003131AB"/>
    <w:rsid w:val="003217BE"/>
    <w:rsid w:val="003B3089"/>
    <w:rsid w:val="003D3B1D"/>
    <w:rsid w:val="003D5DBE"/>
    <w:rsid w:val="00404841"/>
    <w:rsid w:val="00412059"/>
    <w:rsid w:val="00441E79"/>
    <w:rsid w:val="00483A58"/>
    <w:rsid w:val="004C4903"/>
    <w:rsid w:val="004D7F17"/>
    <w:rsid w:val="004E7F37"/>
    <w:rsid w:val="005E6CAF"/>
    <w:rsid w:val="00616EBA"/>
    <w:rsid w:val="00632C08"/>
    <w:rsid w:val="0067074A"/>
    <w:rsid w:val="00672994"/>
    <w:rsid w:val="00692E87"/>
    <w:rsid w:val="006C15C5"/>
    <w:rsid w:val="00736A76"/>
    <w:rsid w:val="00747838"/>
    <w:rsid w:val="00752C6B"/>
    <w:rsid w:val="00767165"/>
    <w:rsid w:val="007F652D"/>
    <w:rsid w:val="00820F20"/>
    <w:rsid w:val="00825754"/>
    <w:rsid w:val="00844C2D"/>
    <w:rsid w:val="008475D8"/>
    <w:rsid w:val="009345F1"/>
    <w:rsid w:val="00961072"/>
    <w:rsid w:val="009E750F"/>
    <w:rsid w:val="00A04D96"/>
    <w:rsid w:val="00A0629B"/>
    <w:rsid w:val="00A4304C"/>
    <w:rsid w:val="00A52E3A"/>
    <w:rsid w:val="00A90D1B"/>
    <w:rsid w:val="00AE30B4"/>
    <w:rsid w:val="00B1513D"/>
    <w:rsid w:val="00B91071"/>
    <w:rsid w:val="00BC093A"/>
    <w:rsid w:val="00BC4ACC"/>
    <w:rsid w:val="00C217A8"/>
    <w:rsid w:val="00C65FBC"/>
    <w:rsid w:val="00C71101"/>
    <w:rsid w:val="00CB1DBA"/>
    <w:rsid w:val="00CD5925"/>
    <w:rsid w:val="00CE557A"/>
    <w:rsid w:val="00D1410C"/>
    <w:rsid w:val="00D57F79"/>
    <w:rsid w:val="00D64FAC"/>
    <w:rsid w:val="00D904F0"/>
    <w:rsid w:val="00D91378"/>
    <w:rsid w:val="00DD1408"/>
    <w:rsid w:val="00DD356D"/>
    <w:rsid w:val="00E54D7E"/>
    <w:rsid w:val="00E84012"/>
    <w:rsid w:val="00EA0724"/>
    <w:rsid w:val="00EA6251"/>
    <w:rsid w:val="00EB6414"/>
    <w:rsid w:val="00EC0E35"/>
    <w:rsid w:val="00EF3804"/>
    <w:rsid w:val="00F21258"/>
    <w:rsid w:val="00F5341C"/>
    <w:rsid w:val="00F86656"/>
    <w:rsid w:val="00FA5A7B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FC945"/>
  <w15:docId w15:val="{48B24098-39BB-4AA3-B6E8-CC7E1E1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8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1"/>
      </w:numPr>
    </w:pPr>
  </w:style>
  <w:style w:type="numbering" w:customStyle="1" w:styleId="PALMBullets">
    <w:name w:val="PALM Bullets"/>
    <w:uiPriority w:val="99"/>
    <w:rsid w:val="000E3A97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24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3440\Desktop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2AD9BD7F04B4E9B8A8FA689C38836" ma:contentTypeVersion="12" ma:contentTypeDescription="Create a new document." ma:contentTypeScope="" ma:versionID="d15a1d3d3ddbc284d0e5bf519be53183">
  <xsd:schema xmlns:xsd="http://www.w3.org/2001/XMLSchema" xmlns:xs="http://www.w3.org/2001/XMLSchema" xmlns:p="http://schemas.microsoft.com/office/2006/metadata/properties" xmlns:ns3="d984a350-9b80-454e-b630-6a2750453262" xmlns:ns4="ee198698-a3e3-4ce3-af17-3df3ac319b81" targetNamespace="http://schemas.microsoft.com/office/2006/metadata/properties" ma:root="true" ma:fieldsID="4700b29d4dec3dade5c7074f8b3c5b88" ns3:_="" ns4:_="">
    <xsd:import namespace="d984a350-9b80-454e-b630-6a2750453262"/>
    <xsd:import namespace="ee198698-a3e3-4ce3-af17-3df3ac319b8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a350-9b80-454e-b630-6a275045326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8698-a3e3-4ce3-af17-3df3ac31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4a350-9b80-454e-b630-6a27504532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9C2B-338A-4DB3-8CCE-78E60FBD1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4a350-9b80-454e-b630-6a2750453262"/>
    <ds:schemaRef ds:uri="ee198698-a3e3-4ce3-af17-3df3ac31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984a350-9b80-454e-b630-6a2750453262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PREECE,Miranda</dc:creator>
  <cp:keywords/>
  <dc:description/>
  <cp:lastModifiedBy>Finlayson, Amalie</cp:lastModifiedBy>
  <cp:revision>9</cp:revision>
  <dcterms:created xsi:type="dcterms:W3CDTF">2023-07-16T06:30:00Z</dcterms:created>
  <dcterms:modified xsi:type="dcterms:W3CDTF">2023-07-17T00:23:00Z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0x0101004CE2AD9BD7F04B4E9B8A8FA689C38836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2023-06-20T22:25:30Z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c277ab9a-c20f-4ef2-b4b1-50a1ca6bc0fe</vt:lpwstr>
  </property>
  <property fmtid="{D5CDD505-2E9C-101B-9397-08002B2CF9AE}" pid="9" name="MSIP_Label_79d889eb-932f-4752-8739-64d25806ef64_ContentBits">
    <vt:lpwstr>0</vt:lpwstr>
  </property>
</Properties>
</file>