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AF4E" w14:textId="69EA3276" w:rsidR="00F24521" w:rsidRDefault="1D13AAD8" w:rsidP="00F24521">
      <w:pPr>
        <w:pStyle w:val="Heading1"/>
      </w:pPr>
      <w:r>
        <w:t xml:space="preserve">Frequently asked questions </w:t>
      </w:r>
      <w:r w:rsidR="2E60E1B4">
        <w:t xml:space="preserve">- </w:t>
      </w:r>
      <w:r w:rsidR="01B8FF6B">
        <w:t xml:space="preserve">408 Pandemic </w:t>
      </w:r>
      <w:r w:rsidR="03961933">
        <w:t xml:space="preserve">Event </w:t>
      </w:r>
      <w:r w:rsidR="17584E91">
        <w:t xml:space="preserve">visa discontinuation </w:t>
      </w:r>
    </w:p>
    <w:p w14:paraId="55ED19B3" w14:textId="2D87AF43" w:rsidR="007D76DD" w:rsidRDefault="3B43AC16" w:rsidP="60B9DBF1">
      <w:pPr>
        <w:rPr>
          <w:b/>
          <w:bCs/>
          <w:i/>
          <w:iCs/>
        </w:rPr>
      </w:pPr>
      <w:r w:rsidRPr="60B9DBF1">
        <w:rPr>
          <w:b/>
          <w:bCs/>
          <w:i/>
          <w:iCs/>
        </w:rPr>
        <w:t>What is happening to the Pandemic Event (subclass 408) visa?</w:t>
      </w:r>
    </w:p>
    <w:p w14:paraId="08FECDD2" w14:textId="6CED7D8F" w:rsidR="007D76DD" w:rsidRPr="0048290B" w:rsidRDefault="3A2BA9CA" w:rsidP="60B9DBF1">
      <w:pPr>
        <w:pStyle w:val="BodyText"/>
        <w:numPr>
          <w:ilvl w:val="0"/>
          <w:numId w:val="14"/>
        </w:numPr>
        <w:spacing w:before="120" w:line="264" w:lineRule="auto"/>
        <w:rPr>
          <w:rFonts w:asciiTheme="majorHAnsi" w:hAnsiTheme="majorHAnsi"/>
          <w:i/>
          <w:iCs/>
        </w:rPr>
      </w:pPr>
      <w:r>
        <w:t xml:space="preserve">The </w:t>
      </w:r>
      <w:hyperlink r:id="rId11" w:history="1">
        <w:r w:rsidRPr="60B9DBF1">
          <w:rPr>
            <w:rStyle w:val="Hyperlink"/>
            <w:rFonts w:asciiTheme="majorHAnsi" w:hAnsiTheme="majorHAnsi"/>
          </w:rPr>
          <w:t>Temporary Activity visa (subclass 408) Australian Government endorsed events (COVID-19 Pandemic event)</w:t>
        </w:r>
      </w:hyperlink>
      <w:r w:rsidRPr="60B9DBF1">
        <w:rPr>
          <w:rFonts w:asciiTheme="majorHAnsi" w:hAnsiTheme="majorHAnsi" w:cs="Calibri"/>
        </w:rPr>
        <w:t xml:space="preserve"> (</w:t>
      </w:r>
      <w:r w:rsidRPr="60B9DBF1">
        <w:rPr>
          <w:rFonts w:asciiTheme="majorHAnsi" w:hAnsiTheme="majorHAnsi"/>
        </w:rPr>
        <w:t>the Pandemic Event visa)</w:t>
      </w:r>
      <w:r w:rsidR="10C99ED3" w:rsidRPr="60B9DBF1">
        <w:rPr>
          <w:rFonts w:asciiTheme="majorHAnsi" w:hAnsiTheme="majorHAnsi"/>
        </w:rPr>
        <w:t xml:space="preserve"> </w:t>
      </w:r>
      <w:r w:rsidR="376F4EF7" w:rsidRPr="60B9DBF1">
        <w:rPr>
          <w:rFonts w:asciiTheme="majorHAnsi" w:hAnsiTheme="majorHAnsi"/>
        </w:rPr>
        <w:t>will be closed</w:t>
      </w:r>
      <w:r w:rsidR="7BBE810D" w:rsidRPr="60B9DBF1">
        <w:rPr>
          <w:rFonts w:asciiTheme="majorHAnsi" w:hAnsiTheme="majorHAnsi"/>
        </w:rPr>
        <w:t xml:space="preserve"> out</w:t>
      </w:r>
      <w:r w:rsidR="376F4EF7" w:rsidRPr="60B9DBF1">
        <w:rPr>
          <w:rFonts w:asciiTheme="majorHAnsi" w:hAnsiTheme="majorHAnsi"/>
        </w:rPr>
        <w:t xml:space="preserve"> </w:t>
      </w:r>
      <w:r w:rsidR="376F4EF7" w:rsidRPr="60B9DBF1">
        <w:rPr>
          <w:rFonts w:asciiTheme="majorHAnsi" w:hAnsiTheme="majorHAnsi" w:cs="Calibri"/>
        </w:rPr>
        <w:t xml:space="preserve">in a staged manner. </w:t>
      </w:r>
      <w:r w:rsidR="376F4EF7" w:rsidRPr="60B9DBF1">
        <w:rPr>
          <w:rFonts w:asciiTheme="majorHAnsi" w:hAnsiTheme="majorHAnsi"/>
        </w:rPr>
        <w:t>From 2 September 2023, the Pandemic Event visa will only be open to applications from existing Pandemic Event visa holders (with a A$405 visa application charge</w:t>
      </w:r>
      <w:r w:rsidR="2F9E2EE6" w:rsidRPr="60B9DBF1">
        <w:rPr>
          <w:rFonts w:asciiTheme="majorHAnsi" w:hAnsiTheme="majorHAnsi"/>
        </w:rPr>
        <w:t xml:space="preserve">. A subsequent temporary application charge (STAC) of A$700 will also be applied where the applicant is applying for an additional onshore visa and </w:t>
      </w:r>
      <w:r w:rsidR="40188B20" w:rsidRPr="60B9DBF1">
        <w:rPr>
          <w:rFonts w:asciiTheme="majorHAnsi" w:hAnsiTheme="majorHAnsi"/>
        </w:rPr>
        <w:t>has</w:t>
      </w:r>
      <w:r w:rsidR="2F9E2EE6" w:rsidRPr="60B9DBF1">
        <w:rPr>
          <w:rFonts w:asciiTheme="majorHAnsi" w:hAnsiTheme="majorHAnsi"/>
        </w:rPr>
        <w:t xml:space="preserve"> already had an onshore visa grant</w:t>
      </w:r>
      <w:r w:rsidR="5FB9BAE9" w:rsidRPr="60B9DBF1">
        <w:rPr>
          <w:rFonts w:asciiTheme="majorHAnsi" w:hAnsiTheme="majorHAnsi"/>
        </w:rPr>
        <w:t>ed</w:t>
      </w:r>
      <w:r w:rsidR="376F4EF7" w:rsidRPr="60B9DBF1">
        <w:rPr>
          <w:rFonts w:asciiTheme="majorHAnsi" w:hAnsiTheme="majorHAnsi"/>
        </w:rPr>
        <w:t xml:space="preserve">). The visa will close to all applicants on 1 February 2024. </w:t>
      </w:r>
    </w:p>
    <w:p w14:paraId="091E6C23" w14:textId="7AA6B7A7" w:rsidR="0048290B" w:rsidRPr="003E2D88" w:rsidRDefault="622CC8CF" w:rsidP="60B9DBF1">
      <w:pPr>
        <w:pStyle w:val="BodyText"/>
        <w:numPr>
          <w:ilvl w:val="0"/>
          <w:numId w:val="14"/>
        </w:numPr>
        <w:spacing w:before="120" w:line="264" w:lineRule="auto"/>
        <w:rPr>
          <w:i/>
          <w:iCs/>
        </w:rPr>
      </w:pPr>
      <w:r>
        <w:t xml:space="preserve">Pandemic </w:t>
      </w:r>
      <w:r w:rsidR="25ED1AD5">
        <w:t>E</w:t>
      </w:r>
      <w:r>
        <w:t>vent visas will expire gradually over the next 12 months, allowing visa holders and employers to plan for the departure of P</w:t>
      </w:r>
      <w:r w:rsidR="0C527A9C">
        <w:t>acific Australia Labour Mobility (P</w:t>
      </w:r>
      <w:r>
        <w:t>ALM</w:t>
      </w:r>
      <w:r w:rsidR="0C527A9C">
        <w:t>) scheme</w:t>
      </w:r>
      <w:r>
        <w:t xml:space="preserve"> workers</w:t>
      </w:r>
      <w:r w:rsidR="586EFEDC">
        <w:t xml:space="preserve"> on the Pandemic Event visa</w:t>
      </w:r>
      <w:r>
        <w:t xml:space="preserve"> and recruit new workers. Closure of the Pandemic Event visa </w:t>
      </w:r>
      <w:r w:rsidR="0C527A9C">
        <w:t>will enable the</w:t>
      </w:r>
      <w:r>
        <w:t xml:space="preserve"> PALM scheme </w:t>
      </w:r>
      <w:r w:rsidR="0C527A9C">
        <w:t xml:space="preserve">to </w:t>
      </w:r>
      <w:r>
        <w:t xml:space="preserve">return to its original intent </w:t>
      </w:r>
      <w:r w:rsidR="25ED1AD5">
        <w:t xml:space="preserve">to support </w:t>
      </w:r>
      <w:r>
        <w:t>circular</w:t>
      </w:r>
      <w:r w:rsidR="25ED1AD5">
        <w:t xml:space="preserve"> labour</w:t>
      </w:r>
      <w:r>
        <w:t xml:space="preserve"> mobility.</w:t>
      </w:r>
    </w:p>
    <w:p w14:paraId="0715840D" w14:textId="636F6AD4" w:rsidR="009340F9" w:rsidRPr="009340F9" w:rsidRDefault="2BA5F0D8" w:rsidP="60B9DBF1">
      <w:pPr>
        <w:pStyle w:val="BodyText"/>
        <w:numPr>
          <w:ilvl w:val="0"/>
          <w:numId w:val="14"/>
        </w:numPr>
        <w:spacing w:before="120" w:line="264" w:lineRule="auto"/>
        <w:rPr>
          <w:i/>
          <w:iCs/>
        </w:rPr>
      </w:pPr>
      <w:r>
        <w:t xml:space="preserve">From 2 September 2023, only Pandemic Event visa holders with 28 days or less validity on their visa </w:t>
      </w:r>
      <w:proofErr w:type="gramStart"/>
      <w:r>
        <w:t>are</w:t>
      </w:r>
      <w:proofErr w:type="gramEnd"/>
      <w:r>
        <w:t xml:space="preserve"> eligible to apply for a further </w:t>
      </w:r>
      <w:r w:rsidR="509FDB68">
        <w:t xml:space="preserve">Pandemic Event </w:t>
      </w:r>
      <w:r>
        <w:t xml:space="preserve">visa. </w:t>
      </w:r>
      <w:r w:rsidR="49E207D5">
        <w:t>Visa holders</w:t>
      </w:r>
      <w:r>
        <w:t xml:space="preserve"> must still have a job or job offer to make a further application.</w:t>
      </w:r>
    </w:p>
    <w:p w14:paraId="409CFFE7" w14:textId="53BBAF82" w:rsidR="1F178A66" w:rsidRDefault="213BC1C4" w:rsidP="00791EB2">
      <w:pPr>
        <w:pStyle w:val="BodyText"/>
        <w:numPr>
          <w:ilvl w:val="0"/>
          <w:numId w:val="14"/>
        </w:numPr>
        <w:spacing w:before="120" w:line="264" w:lineRule="auto"/>
        <w:rPr>
          <w:rFonts w:ascii="Trebuchet MS" w:eastAsia="Trebuchet MS" w:hAnsi="Trebuchet MS"/>
        </w:rPr>
      </w:pPr>
      <w:r w:rsidRPr="60B9DBF1">
        <w:rPr>
          <w:rFonts w:ascii="Trebuchet MS" w:eastAsia="Trebuchet MS" w:hAnsi="Trebuchet MS"/>
        </w:rPr>
        <w:t>For more information</w:t>
      </w:r>
      <w:r w:rsidR="6144D8E2" w:rsidRPr="60B9DBF1">
        <w:rPr>
          <w:rFonts w:ascii="Trebuchet MS" w:eastAsia="Trebuchet MS" w:hAnsi="Trebuchet MS"/>
        </w:rPr>
        <w:t xml:space="preserve">, </w:t>
      </w:r>
      <w:r w:rsidR="49C00D57" w:rsidRPr="60B9DBF1">
        <w:rPr>
          <w:rFonts w:ascii="Trebuchet MS" w:eastAsia="Trebuchet MS" w:hAnsi="Trebuchet MS"/>
        </w:rPr>
        <w:t xml:space="preserve">please </w:t>
      </w:r>
      <w:r w:rsidR="6144D8E2" w:rsidRPr="60B9DBF1">
        <w:rPr>
          <w:rFonts w:ascii="Trebuchet MS" w:eastAsia="Trebuchet MS" w:hAnsi="Trebuchet MS"/>
        </w:rPr>
        <w:t xml:space="preserve">visit the </w:t>
      </w:r>
      <w:hyperlink r:id="rId12">
        <w:r w:rsidR="6144D8E2" w:rsidRPr="60B9DBF1">
          <w:rPr>
            <w:rStyle w:val="Hyperlink"/>
            <w:rFonts w:ascii="Trebuchet MS" w:eastAsia="Trebuchet MS" w:hAnsi="Trebuchet MS"/>
          </w:rPr>
          <w:t>Department of Home Affairs website</w:t>
        </w:r>
      </w:hyperlink>
      <w:r w:rsidR="6144D8E2" w:rsidRPr="60B9DBF1">
        <w:rPr>
          <w:rFonts w:ascii="Trebuchet MS" w:eastAsia="Trebuchet MS" w:hAnsi="Trebuchet MS"/>
        </w:rPr>
        <w:t>.</w:t>
      </w:r>
    </w:p>
    <w:p w14:paraId="0A9736FE" w14:textId="0054C356" w:rsidR="006579CF" w:rsidRPr="006579CF" w:rsidRDefault="7883A582" w:rsidP="60B9DBF1">
      <w:pPr>
        <w:pStyle w:val="Heading2"/>
        <w:spacing w:line="259" w:lineRule="auto"/>
      </w:pPr>
      <w:r>
        <w:t xml:space="preserve">PALM </w:t>
      </w:r>
      <w:r w:rsidR="7FF6D8DA">
        <w:t>scheme employers</w:t>
      </w:r>
    </w:p>
    <w:p w14:paraId="2CFB45CB" w14:textId="51A81564" w:rsidR="009A4CC6" w:rsidRDefault="1CC3A2F1" w:rsidP="60B9DBF1">
      <w:pPr>
        <w:spacing w:before="120" w:line="264" w:lineRule="auto"/>
        <w:rPr>
          <w:b/>
          <w:bCs/>
          <w:i/>
          <w:iCs/>
        </w:rPr>
      </w:pPr>
      <w:r w:rsidRPr="60B9DBF1">
        <w:rPr>
          <w:b/>
          <w:bCs/>
          <w:i/>
          <w:iCs/>
        </w:rPr>
        <w:t xml:space="preserve">What does the Pandemic Event (subclass 408) visa closure mean for </w:t>
      </w:r>
      <w:r w:rsidR="5FDB372A" w:rsidRPr="60B9DBF1">
        <w:rPr>
          <w:b/>
          <w:bCs/>
          <w:i/>
          <w:iCs/>
        </w:rPr>
        <w:t>my business?</w:t>
      </w:r>
    </w:p>
    <w:p w14:paraId="07B211E6" w14:textId="6737DF4B" w:rsidR="00E406AE" w:rsidRPr="00757D8D" w:rsidRDefault="2211A52A" w:rsidP="60B9DBF1">
      <w:pPr>
        <w:pStyle w:val="BodyText"/>
        <w:numPr>
          <w:ilvl w:val="0"/>
          <w:numId w:val="14"/>
        </w:numPr>
        <w:spacing w:before="120" w:line="264" w:lineRule="auto"/>
        <w:rPr>
          <w:rFonts w:asciiTheme="majorHAnsi" w:hAnsiTheme="majorHAnsi"/>
          <w:i/>
          <w:iCs/>
        </w:rPr>
      </w:pPr>
      <w:r w:rsidRPr="60B9DBF1">
        <w:rPr>
          <w:rFonts w:asciiTheme="majorHAnsi" w:hAnsiTheme="majorHAnsi" w:cs="Calibri"/>
        </w:rPr>
        <w:t>If you</w:t>
      </w:r>
      <w:r w:rsidR="3B7711AB" w:rsidRPr="60B9DBF1">
        <w:rPr>
          <w:rFonts w:asciiTheme="majorHAnsi" w:hAnsiTheme="majorHAnsi" w:cs="Calibri"/>
        </w:rPr>
        <w:t xml:space="preserve"> are</w:t>
      </w:r>
      <w:r w:rsidRPr="60B9DBF1">
        <w:rPr>
          <w:rFonts w:asciiTheme="majorHAnsi" w:hAnsiTheme="majorHAnsi" w:cs="Calibri"/>
        </w:rPr>
        <w:t xml:space="preserve"> a</w:t>
      </w:r>
      <w:r w:rsidR="14045B12" w:rsidRPr="60B9DBF1">
        <w:rPr>
          <w:rFonts w:asciiTheme="majorHAnsi" w:hAnsiTheme="majorHAnsi" w:cs="Calibri"/>
        </w:rPr>
        <w:t xml:space="preserve">n employer, </w:t>
      </w:r>
      <w:r w:rsidR="39A348B1" w:rsidRPr="60B9DBF1">
        <w:rPr>
          <w:rFonts w:asciiTheme="majorHAnsi" w:hAnsiTheme="majorHAnsi" w:cs="Calibri"/>
        </w:rPr>
        <w:t xml:space="preserve">you should </w:t>
      </w:r>
      <w:r w:rsidR="25ED1AD5" w:rsidRPr="60B9DBF1">
        <w:rPr>
          <w:rFonts w:asciiTheme="majorHAnsi" w:hAnsiTheme="majorHAnsi" w:cs="Calibri"/>
        </w:rPr>
        <w:t>plan</w:t>
      </w:r>
      <w:r w:rsidR="14045B12" w:rsidRPr="60B9DBF1">
        <w:rPr>
          <w:rFonts w:asciiTheme="majorHAnsi" w:hAnsiTheme="majorHAnsi" w:cs="Calibri"/>
        </w:rPr>
        <w:t xml:space="preserve"> for the </w:t>
      </w:r>
      <w:r w:rsidR="5BCF2B7F" w:rsidRPr="60B9DBF1">
        <w:rPr>
          <w:rFonts w:asciiTheme="majorHAnsi" w:hAnsiTheme="majorHAnsi" w:cs="Calibri"/>
        </w:rPr>
        <w:t>departure</w:t>
      </w:r>
      <w:r w:rsidR="35DD0D2A" w:rsidRPr="60B9DBF1">
        <w:rPr>
          <w:rFonts w:asciiTheme="majorHAnsi" w:hAnsiTheme="majorHAnsi" w:cs="Calibri"/>
        </w:rPr>
        <w:t xml:space="preserve"> </w:t>
      </w:r>
      <w:r w:rsidR="17376613" w:rsidRPr="60B9DBF1">
        <w:rPr>
          <w:rFonts w:asciiTheme="majorHAnsi" w:hAnsiTheme="majorHAnsi" w:cs="Calibri"/>
        </w:rPr>
        <w:t xml:space="preserve">of PALM scheme workers who currently hold a </w:t>
      </w:r>
      <w:r w:rsidR="0C19849A" w:rsidRPr="60B9DBF1">
        <w:rPr>
          <w:rFonts w:asciiTheme="majorHAnsi" w:hAnsiTheme="majorHAnsi"/>
        </w:rPr>
        <w:t>Pandemic Event visa</w:t>
      </w:r>
      <w:r w:rsidR="6F8735AA" w:rsidRPr="60B9DBF1">
        <w:rPr>
          <w:rFonts w:asciiTheme="majorHAnsi" w:hAnsiTheme="majorHAnsi"/>
        </w:rPr>
        <w:t>.</w:t>
      </w:r>
      <w:r w:rsidR="7FD4C7F2" w:rsidRPr="60B9DBF1">
        <w:rPr>
          <w:rFonts w:asciiTheme="majorHAnsi" w:hAnsiTheme="majorHAnsi"/>
        </w:rPr>
        <w:t xml:space="preserve"> </w:t>
      </w:r>
    </w:p>
    <w:p w14:paraId="6EE99384" w14:textId="770B27C3" w:rsidR="00757D8D" w:rsidRDefault="550305B4" w:rsidP="00791EB2">
      <w:pPr>
        <w:pStyle w:val="BodyText"/>
        <w:numPr>
          <w:ilvl w:val="0"/>
          <w:numId w:val="14"/>
        </w:numPr>
        <w:spacing w:before="120" w:line="264" w:lineRule="auto"/>
      </w:pPr>
      <w:r>
        <w:t xml:space="preserve">We recommend </w:t>
      </w:r>
      <w:r w:rsidR="3F129E20">
        <w:t>you</w:t>
      </w:r>
      <w:r w:rsidR="25ED1AD5">
        <w:t xml:space="preserve"> find out </w:t>
      </w:r>
      <w:r w:rsidR="49E207D5">
        <w:t>what</w:t>
      </w:r>
      <w:r>
        <w:t xml:space="preserve"> </w:t>
      </w:r>
      <w:r w:rsidR="3F129E20">
        <w:t xml:space="preserve">your </w:t>
      </w:r>
      <w:r w:rsidR="64BD9C2D">
        <w:t xml:space="preserve">workers’ </w:t>
      </w:r>
      <w:r>
        <w:t xml:space="preserve">plans </w:t>
      </w:r>
      <w:r w:rsidR="49E207D5">
        <w:t xml:space="preserve">are </w:t>
      </w:r>
      <w:r w:rsidR="43021A11">
        <w:t>a</w:t>
      </w:r>
      <w:r>
        <w:t xml:space="preserve">nd support </w:t>
      </w:r>
      <w:r w:rsidR="0C0317A4">
        <w:t>workers</w:t>
      </w:r>
      <w:r>
        <w:t xml:space="preserve"> to return home and reconnect with their family and community before their visa expires. After the</w:t>
      </w:r>
      <w:r w:rsidR="520791E2">
        <w:t>ir</w:t>
      </w:r>
      <w:r>
        <w:t xml:space="preserve"> mandatory offshore period, </w:t>
      </w:r>
      <w:r w:rsidR="64BD9C2D">
        <w:t xml:space="preserve">you </w:t>
      </w:r>
      <w:r>
        <w:t xml:space="preserve">can support </w:t>
      </w:r>
      <w:r w:rsidR="64BD9C2D">
        <w:t xml:space="preserve">these </w:t>
      </w:r>
      <w:r>
        <w:t xml:space="preserve">workers to apply for a Temporary Work (International Relations) visa – PALM stream (subclass 403) to return to work in the PALM scheme. Alternatively, </w:t>
      </w:r>
      <w:r w:rsidR="64BD9C2D">
        <w:t xml:space="preserve">you </w:t>
      </w:r>
      <w:r>
        <w:t>can recruit new PALM scheme workers from the work</w:t>
      </w:r>
      <w:r w:rsidR="4C949CA1">
        <w:t>-</w:t>
      </w:r>
      <w:r>
        <w:t xml:space="preserve">ready pool of </w:t>
      </w:r>
      <w:r w:rsidR="4C949CA1">
        <w:t xml:space="preserve">more than </w:t>
      </w:r>
      <w:r>
        <w:t xml:space="preserve">37,000 pre-screened applicants. </w:t>
      </w:r>
    </w:p>
    <w:p w14:paraId="2543FDAE" w14:textId="0D0964FA" w:rsidR="00F7059A" w:rsidRDefault="20D1AE01" w:rsidP="00791EB2">
      <w:pPr>
        <w:pStyle w:val="BodyText"/>
        <w:numPr>
          <w:ilvl w:val="0"/>
          <w:numId w:val="14"/>
        </w:numPr>
        <w:spacing w:before="120" w:line="264" w:lineRule="auto"/>
      </w:pPr>
      <w:r>
        <w:t>We note that it takes</w:t>
      </w:r>
      <w:r w:rsidR="11583C8B">
        <w:t xml:space="preserve"> a minimum of 8</w:t>
      </w:r>
      <w:r>
        <w:t xml:space="preserve"> weeks for workers to arrive in Australia following the submission of an ‘approval ready’ recruitment plan – we encourage you to factor this into your planning. </w:t>
      </w:r>
    </w:p>
    <w:p w14:paraId="2EC66A0F" w14:textId="1DB4637C" w:rsidR="00853D19" w:rsidRDefault="417F3B68" w:rsidP="60B9DBF1">
      <w:pPr>
        <w:pStyle w:val="BodyText"/>
        <w:spacing w:before="120" w:line="264" w:lineRule="auto"/>
        <w:rPr>
          <w:b/>
          <w:bCs/>
          <w:i/>
          <w:iCs/>
        </w:rPr>
      </w:pPr>
      <w:r w:rsidRPr="60B9DBF1">
        <w:rPr>
          <w:b/>
          <w:bCs/>
          <w:i/>
          <w:iCs/>
        </w:rPr>
        <w:t xml:space="preserve">I have workers on </w:t>
      </w:r>
      <w:r w:rsidR="4ED55B93" w:rsidRPr="60B9DBF1">
        <w:rPr>
          <w:b/>
          <w:bCs/>
          <w:i/>
          <w:iCs/>
        </w:rPr>
        <w:t>P</w:t>
      </w:r>
      <w:r w:rsidR="2ADD69E2" w:rsidRPr="60B9DBF1">
        <w:rPr>
          <w:b/>
          <w:bCs/>
          <w:i/>
          <w:iCs/>
        </w:rPr>
        <w:t>andemic</w:t>
      </w:r>
      <w:r w:rsidRPr="60B9DBF1">
        <w:rPr>
          <w:b/>
          <w:bCs/>
          <w:i/>
          <w:iCs/>
        </w:rPr>
        <w:t xml:space="preserve"> </w:t>
      </w:r>
      <w:r w:rsidR="343CF8F6" w:rsidRPr="60B9DBF1">
        <w:rPr>
          <w:b/>
          <w:bCs/>
          <w:i/>
          <w:iCs/>
        </w:rPr>
        <w:t>E</w:t>
      </w:r>
      <w:r w:rsidRPr="60B9DBF1">
        <w:rPr>
          <w:b/>
          <w:bCs/>
          <w:i/>
          <w:iCs/>
        </w:rPr>
        <w:t>vent (subclass 408) visas that expire in early February. Can they extend their visas? </w:t>
      </w:r>
    </w:p>
    <w:p w14:paraId="0CDF84BD" w14:textId="77777777" w:rsidR="00853D19" w:rsidRPr="00DE5BED" w:rsidRDefault="417F3B68" w:rsidP="60B9DBF1">
      <w:pPr>
        <w:pStyle w:val="paragraph"/>
        <w:numPr>
          <w:ilvl w:val="0"/>
          <w:numId w:val="5"/>
        </w:numPr>
        <w:spacing w:before="120" w:beforeAutospacing="0" w:after="120" w:afterAutospacing="0" w:line="264" w:lineRule="auto"/>
        <w:ind w:left="714" w:hanging="357"/>
        <w:rPr>
          <w:rStyle w:val="normaltextrun"/>
          <w:rFonts w:ascii="Segoe UI" w:hAnsi="Segoe UI" w:cs="Segoe UI"/>
          <w:sz w:val="18"/>
          <w:szCs w:val="18"/>
        </w:rPr>
      </w:pPr>
      <w:r w:rsidRPr="60B9DBF1">
        <w:rPr>
          <w:rStyle w:val="normaltextrun"/>
          <w:rFonts w:ascii="Trebuchet MS" w:hAnsi="Trebuchet MS" w:cs="Segoe UI"/>
          <w:sz w:val="20"/>
          <w:szCs w:val="20"/>
        </w:rPr>
        <w:t xml:space="preserve">Yes. As your workers hold a visa that is due to expire within 28 days of 1 February 2024, they can apply for a 6-month extension. </w:t>
      </w:r>
    </w:p>
    <w:p w14:paraId="75F3FE7B" w14:textId="20A9F165" w:rsidR="00853D19" w:rsidRDefault="417F3B68" w:rsidP="60B9DBF1">
      <w:pPr>
        <w:pStyle w:val="paragraph"/>
        <w:numPr>
          <w:ilvl w:val="0"/>
          <w:numId w:val="5"/>
        </w:numPr>
        <w:spacing w:before="120" w:beforeAutospacing="0" w:after="120" w:afterAutospacing="0" w:line="264" w:lineRule="auto"/>
        <w:ind w:left="714" w:hanging="357"/>
        <w:rPr>
          <w:rFonts w:ascii="Segoe UI" w:hAnsi="Segoe UI" w:cs="Segoe UI"/>
          <w:sz w:val="18"/>
          <w:szCs w:val="18"/>
        </w:rPr>
      </w:pPr>
      <w:r w:rsidRPr="60B9DBF1">
        <w:rPr>
          <w:rStyle w:val="normaltextrun"/>
          <w:rFonts w:ascii="Trebuchet MS" w:hAnsi="Trebuchet MS" w:cs="Segoe UI"/>
          <w:sz w:val="20"/>
          <w:szCs w:val="20"/>
        </w:rPr>
        <w:t>They must lodge their application before 1 February 2024 and pay a visa application charge of $</w:t>
      </w:r>
      <w:r w:rsidR="100AF310" w:rsidRPr="60B9DBF1">
        <w:rPr>
          <w:rStyle w:val="normaltextrun"/>
          <w:rFonts w:ascii="Trebuchet MS" w:hAnsi="Trebuchet MS" w:cs="Segoe UI"/>
          <w:sz w:val="20"/>
          <w:szCs w:val="20"/>
        </w:rPr>
        <w:t>A</w:t>
      </w:r>
      <w:r w:rsidRPr="60B9DBF1">
        <w:rPr>
          <w:rStyle w:val="normaltextrun"/>
          <w:rFonts w:ascii="Trebuchet MS" w:hAnsi="Trebuchet MS" w:cs="Segoe UI"/>
          <w:sz w:val="20"/>
          <w:szCs w:val="20"/>
        </w:rPr>
        <w:t xml:space="preserve">405. </w:t>
      </w:r>
      <w:proofErr w:type="gramStart"/>
      <w:r w:rsidRPr="60B9DBF1">
        <w:rPr>
          <w:rStyle w:val="normaltextrun"/>
          <w:rFonts w:ascii="Trebuchet MS" w:hAnsi="Trebuchet MS" w:cs="Segoe UI"/>
          <w:sz w:val="20"/>
          <w:szCs w:val="20"/>
        </w:rPr>
        <w:t>As long as</w:t>
      </w:r>
      <w:proofErr w:type="gramEnd"/>
      <w:r w:rsidRPr="60B9DBF1">
        <w:rPr>
          <w:rStyle w:val="normaltextrun"/>
          <w:rFonts w:ascii="Trebuchet MS" w:hAnsi="Trebuchet MS" w:cs="Segoe UI"/>
          <w:sz w:val="20"/>
          <w:szCs w:val="20"/>
        </w:rPr>
        <w:t xml:space="preserve"> the application is lodged before 1</w:t>
      </w:r>
      <w:r w:rsidRPr="60B9DBF1">
        <w:rPr>
          <w:rStyle w:val="normaltextrun"/>
          <w:rFonts w:ascii="Arial" w:hAnsi="Arial" w:cs="Arial"/>
          <w:sz w:val="20"/>
          <w:szCs w:val="20"/>
        </w:rPr>
        <w:t> </w:t>
      </w:r>
      <w:r w:rsidRPr="60B9DBF1">
        <w:rPr>
          <w:rStyle w:val="normaltextrun"/>
          <w:rFonts w:ascii="Trebuchet MS" w:hAnsi="Trebuchet MS" w:cs="Segoe UI"/>
          <w:sz w:val="20"/>
          <w:szCs w:val="20"/>
        </w:rPr>
        <w:t>February 2024, it will be processed. </w:t>
      </w:r>
    </w:p>
    <w:p w14:paraId="08B75B61" w14:textId="33B92FD3" w:rsidR="006579CF" w:rsidRDefault="1897F3A5" w:rsidP="60B9DBF1">
      <w:pPr>
        <w:pStyle w:val="BodyText"/>
        <w:spacing w:before="120" w:line="264" w:lineRule="auto"/>
        <w:rPr>
          <w:b/>
          <w:bCs/>
          <w:i/>
          <w:iCs/>
        </w:rPr>
      </w:pPr>
      <w:r w:rsidRPr="60B9DBF1">
        <w:rPr>
          <w:b/>
          <w:bCs/>
          <w:i/>
          <w:iCs/>
        </w:rPr>
        <w:t xml:space="preserve">I have workers on </w:t>
      </w:r>
      <w:r w:rsidR="0F35685B" w:rsidRPr="60B9DBF1">
        <w:rPr>
          <w:b/>
          <w:bCs/>
          <w:i/>
          <w:iCs/>
        </w:rPr>
        <w:t>P</w:t>
      </w:r>
      <w:r w:rsidR="2ADD69E2" w:rsidRPr="60B9DBF1">
        <w:rPr>
          <w:b/>
          <w:bCs/>
          <w:i/>
          <w:iCs/>
        </w:rPr>
        <w:t>andemic</w:t>
      </w:r>
      <w:r w:rsidR="7ED17BF5" w:rsidRPr="60B9DBF1">
        <w:rPr>
          <w:b/>
          <w:bCs/>
          <w:i/>
          <w:iCs/>
        </w:rPr>
        <w:t xml:space="preserve"> </w:t>
      </w:r>
      <w:r w:rsidR="4ACF327A" w:rsidRPr="60B9DBF1">
        <w:rPr>
          <w:b/>
          <w:bCs/>
          <w:i/>
          <w:iCs/>
        </w:rPr>
        <w:t>E</w:t>
      </w:r>
      <w:r w:rsidR="7ED17BF5" w:rsidRPr="60B9DBF1">
        <w:rPr>
          <w:b/>
          <w:bCs/>
          <w:i/>
          <w:iCs/>
        </w:rPr>
        <w:t>vent</w:t>
      </w:r>
      <w:r w:rsidRPr="60B9DBF1">
        <w:rPr>
          <w:b/>
          <w:bCs/>
          <w:i/>
          <w:iCs/>
        </w:rPr>
        <w:t xml:space="preserve"> (subclass 408) visas that expire in mid-March. Can they extend their visas? </w:t>
      </w:r>
    </w:p>
    <w:p w14:paraId="7D3951DB" w14:textId="459DDB49" w:rsidR="006579CF" w:rsidRPr="00066B3D" w:rsidRDefault="1897F3A5" w:rsidP="60B9DBF1">
      <w:pPr>
        <w:pStyle w:val="paragraph"/>
        <w:numPr>
          <w:ilvl w:val="0"/>
          <w:numId w:val="4"/>
        </w:numPr>
        <w:spacing w:before="120" w:beforeAutospacing="0" w:after="120" w:afterAutospacing="0" w:line="264" w:lineRule="auto"/>
        <w:ind w:left="714" w:hanging="357"/>
        <w:rPr>
          <w:rFonts w:ascii="Segoe UI" w:hAnsi="Segoe UI" w:cs="Segoe UI"/>
          <w:sz w:val="18"/>
          <w:szCs w:val="18"/>
        </w:rPr>
      </w:pPr>
      <w:r w:rsidRPr="60B9DBF1">
        <w:rPr>
          <w:rStyle w:val="normaltextrun"/>
          <w:rFonts w:ascii="Trebuchet MS" w:hAnsi="Trebuchet MS" w:cs="Segoe UI"/>
          <w:sz w:val="20"/>
          <w:szCs w:val="20"/>
        </w:rPr>
        <w:t xml:space="preserve">No. </w:t>
      </w:r>
      <w:r w:rsidR="7ED17BF5" w:rsidRPr="60B9DBF1">
        <w:rPr>
          <w:rStyle w:val="normaltextrun"/>
          <w:rFonts w:ascii="Trebuchet MS" w:hAnsi="Trebuchet MS" w:cs="Segoe UI"/>
          <w:sz w:val="20"/>
          <w:szCs w:val="20"/>
        </w:rPr>
        <w:t xml:space="preserve">Pandemic </w:t>
      </w:r>
      <w:r w:rsidR="0E5560DC" w:rsidRPr="60B9DBF1">
        <w:rPr>
          <w:rStyle w:val="normaltextrun"/>
          <w:rFonts w:ascii="Trebuchet MS" w:hAnsi="Trebuchet MS" w:cs="Segoe UI"/>
          <w:sz w:val="20"/>
          <w:szCs w:val="20"/>
        </w:rPr>
        <w:t>E</w:t>
      </w:r>
      <w:r w:rsidR="7ED17BF5" w:rsidRPr="60B9DBF1">
        <w:rPr>
          <w:rStyle w:val="normaltextrun"/>
          <w:rFonts w:ascii="Trebuchet MS" w:hAnsi="Trebuchet MS" w:cs="Segoe UI"/>
          <w:sz w:val="20"/>
          <w:szCs w:val="20"/>
        </w:rPr>
        <w:t>vent</w:t>
      </w:r>
      <w:r w:rsidRPr="60B9DBF1">
        <w:rPr>
          <w:rStyle w:val="normaltextrun"/>
          <w:rFonts w:ascii="Trebuchet MS" w:hAnsi="Trebuchet MS" w:cs="Segoe UI"/>
          <w:sz w:val="20"/>
          <w:szCs w:val="20"/>
        </w:rPr>
        <w:t xml:space="preserve"> visa holders can only apply for an extension if they have 28 days or less remaining on their visas as of 1 February 2024. As more than 28 days would be remaining on your workers</w:t>
      </w:r>
      <w:r w:rsidR="67D62E2F" w:rsidRPr="60B9DBF1">
        <w:rPr>
          <w:rStyle w:val="normaltextrun"/>
          <w:rFonts w:ascii="Trebuchet MS" w:hAnsi="Trebuchet MS" w:cs="Segoe UI"/>
          <w:sz w:val="20"/>
          <w:szCs w:val="20"/>
        </w:rPr>
        <w:t>’</w:t>
      </w:r>
      <w:r w:rsidRPr="60B9DBF1">
        <w:rPr>
          <w:rStyle w:val="normaltextrun"/>
          <w:rFonts w:ascii="Trebuchet MS" w:hAnsi="Trebuchet MS" w:cs="Segoe UI"/>
          <w:sz w:val="20"/>
          <w:szCs w:val="20"/>
        </w:rPr>
        <w:t xml:space="preserve"> visas, they are ineligible to apply for an extension.</w:t>
      </w:r>
      <w:r w:rsidRPr="60B9DBF1">
        <w:rPr>
          <w:rStyle w:val="eop"/>
          <w:rFonts w:ascii="Trebuchet MS" w:hAnsi="Trebuchet MS" w:cs="Segoe UI"/>
          <w:sz w:val="20"/>
          <w:szCs w:val="20"/>
        </w:rPr>
        <w:t> </w:t>
      </w:r>
    </w:p>
    <w:p w14:paraId="5E216CC5" w14:textId="77777777" w:rsidR="000E6778" w:rsidRDefault="000E6778" w:rsidP="60B9DBF1">
      <w:pPr>
        <w:pStyle w:val="BodyText"/>
        <w:spacing w:before="120" w:line="264" w:lineRule="auto"/>
        <w:rPr>
          <w:b/>
          <w:bCs/>
          <w:i/>
          <w:iCs/>
        </w:rPr>
      </w:pPr>
    </w:p>
    <w:p w14:paraId="756EF0AF" w14:textId="32E38992" w:rsidR="006579CF" w:rsidRPr="009A1AB5" w:rsidRDefault="7D0C8D37" w:rsidP="60B9DBF1">
      <w:pPr>
        <w:pStyle w:val="BodyText"/>
        <w:spacing w:before="120" w:line="264" w:lineRule="auto"/>
        <w:rPr>
          <w:b/>
          <w:bCs/>
          <w:i/>
          <w:iCs/>
        </w:rPr>
      </w:pPr>
      <w:r w:rsidRPr="60B9DBF1">
        <w:rPr>
          <w:b/>
          <w:bCs/>
          <w:i/>
          <w:iCs/>
        </w:rPr>
        <w:lastRenderedPageBreak/>
        <w:t>O</w:t>
      </w:r>
      <w:r w:rsidR="1897F3A5" w:rsidRPr="60B9DBF1">
        <w:rPr>
          <w:b/>
          <w:bCs/>
          <w:i/>
          <w:iCs/>
        </w:rPr>
        <w:t>ne of my PALM scheme workers can only book a flight a week after their visa expires. What should they do? </w:t>
      </w:r>
    </w:p>
    <w:p w14:paraId="3C146462" w14:textId="77777777" w:rsidR="006579CF" w:rsidRPr="00693181" w:rsidRDefault="1897F3A5" w:rsidP="60B9DBF1">
      <w:pPr>
        <w:pStyle w:val="ListParagraph0"/>
        <w:widowControl/>
        <w:numPr>
          <w:ilvl w:val="0"/>
          <w:numId w:val="3"/>
        </w:numPr>
        <w:autoSpaceDE/>
        <w:autoSpaceDN/>
        <w:spacing w:after="120" w:line="264" w:lineRule="auto"/>
        <w:rPr>
          <w:rFonts w:asciiTheme="minorHAnsi" w:hAnsiTheme="minorHAnsi" w:cstheme="minorBidi"/>
          <w:sz w:val="20"/>
          <w:szCs w:val="20"/>
        </w:rPr>
      </w:pPr>
      <w:r w:rsidRPr="60B9DBF1">
        <w:rPr>
          <w:rFonts w:asciiTheme="minorHAnsi" w:hAnsiTheme="minorHAnsi" w:cstheme="minorBidi"/>
          <w:sz w:val="20"/>
          <w:szCs w:val="20"/>
        </w:rPr>
        <w:t xml:space="preserve">Employers should be aware when their workers’ visas expire and help their workers depart Australia before visa expiry. </w:t>
      </w:r>
    </w:p>
    <w:p w14:paraId="268EE014" w14:textId="77777777" w:rsidR="006579CF" w:rsidRPr="00693181" w:rsidRDefault="1897F3A5" w:rsidP="60B9DBF1">
      <w:pPr>
        <w:pStyle w:val="ListParagraph0"/>
        <w:widowControl/>
        <w:numPr>
          <w:ilvl w:val="0"/>
          <w:numId w:val="3"/>
        </w:numPr>
        <w:autoSpaceDE/>
        <w:autoSpaceDN/>
        <w:spacing w:after="120" w:line="264" w:lineRule="auto"/>
        <w:rPr>
          <w:rFonts w:asciiTheme="minorHAnsi" w:hAnsiTheme="minorHAnsi" w:cstheme="minorBidi"/>
          <w:sz w:val="20"/>
          <w:szCs w:val="20"/>
        </w:rPr>
      </w:pPr>
      <w:r w:rsidRPr="60B9DBF1">
        <w:rPr>
          <w:rFonts w:asciiTheme="minorHAnsi" w:hAnsiTheme="minorHAnsi" w:cstheme="minorBidi"/>
          <w:sz w:val="20"/>
          <w:szCs w:val="20"/>
        </w:rPr>
        <w:t xml:space="preserve">If a worker is at risk of overstaying their visa, employers are encouraged to support their workers to contact the Department of Home Affairs as soon as possible at </w:t>
      </w:r>
      <w:hyperlink r:id="rId13" w:history="1">
        <w:r w:rsidRPr="60B9DBF1">
          <w:rPr>
            <w:rStyle w:val="Hyperlink"/>
            <w:rFonts w:asciiTheme="minorHAnsi" w:hAnsiTheme="minorHAnsi" w:cstheme="minorBidi"/>
            <w:sz w:val="20"/>
            <w:szCs w:val="20"/>
          </w:rPr>
          <w:t>www.homeaffairs.gov.au/csrs</w:t>
        </w:r>
      </w:hyperlink>
      <w:r w:rsidRPr="60B9DBF1">
        <w:rPr>
          <w:rFonts w:asciiTheme="minorHAnsi" w:hAnsiTheme="minorHAnsi" w:cstheme="minorBidi"/>
          <w:sz w:val="20"/>
          <w:szCs w:val="20"/>
        </w:rPr>
        <w:t xml:space="preserve"> or phone 131 881 (Monday to Friday 9 am to 5 pm).</w:t>
      </w:r>
    </w:p>
    <w:p w14:paraId="0C31AB5C" w14:textId="0AB1ADDB" w:rsidR="006579CF" w:rsidRPr="00153196" w:rsidRDefault="1897F3A5" w:rsidP="60B9DBF1">
      <w:pPr>
        <w:pStyle w:val="Heading2"/>
        <w:spacing w:line="259" w:lineRule="auto"/>
      </w:pPr>
      <w:r>
        <w:t xml:space="preserve">PALM </w:t>
      </w:r>
      <w:r w:rsidR="6272E8FC">
        <w:t>scheme workers</w:t>
      </w:r>
    </w:p>
    <w:p w14:paraId="3366A752" w14:textId="77777777" w:rsidR="00826A50" w:rsidRDefault="114E4B9C" w:rsidP="60B9DBF1">
      <w:pPr>
        <w:rPr>
          <w:b/>
          <w:bCs/>
          <w:i/>
          <w:iCs/>
        </w:rPr>
      </w:pPr>
      <w:r w:rsidRPr="60B9DBF1">
        <w:rPr>
          <w:b/>
          <w:bCs/>
          <w:i/>
          <w:iCs/>
        </w:rPr>
        <w:t>What do I need to do to extend this visa?</w:t>
      </w:r>
    </w:p>
    <w:p w14:paraId="042DD381" w14:textId="28D29E64" w:rsidR="00826A50" w:rsidRDefault="114E4B9C" w:rsidP="00826A50">
      <w:pPr>
        <w:pStyle w:val="BodyText"/>
        <w:numPr>
          <w:ilvl w:val="0"/>
          <w:numId w:val="14"/>
        </w:numPr>
        <w:spacing w:before="120" w:line="264" w:lineRule="auto"/>
      </w:pPr>
      <w:r>
        <w:t xml:space="preserve">If your </w:t>
      </w:r>
      <w:r w:rsidR="456C0670">
        <w:t>P</w:t>
      </w:r>
      <w:r w:rsidR="2ADD69E2">
        <w:t>andemic</w:t>
      </w:r>
      <w:r w:rsidR="7ED17BF5">
        <w:t xml:space="preserve"> </w:t>
      </w:r>
      <w:r w:rsidR="31EA09AA">
        <w:t>E</w:t>
      </w:r>
      <w:r w:rsidR="7ED17BF5">
        <w:t>vent</w:t>
      </w:r>
      <w:r>
        <w:t xml:space="preserve"> visa </w:t>
      </w:r>
      <w:r w:rsidR="285D80FF">
        <w:t xml:space="preserve">is due to expire </w:t>
      </w:r>
      <w:r w:rsidR="75C8781A">
        <w:t xml:space="preserve">within 28 days of </w:t>
      </w:r>
      <w:r>
        <w:t xml:space="preserve">1 February 2024, you </w:t>
      </w:r>
      <w:r w:rsidR="17CC9A88">
        <w:t xml:space="preserve">are </w:t>
      </w:r>
      <w:r>
        <w:t>eligible to apply for a 6-month extension. You will need your employer to support you to continue to stay and participate in the scheme. Your employer may be able to help you with your application. A visa application charge ($</w:t>
      </w:r>
      <w:r w:rsidR="36782B60">
        <w:t>A</w:t>
      </w:r>
      <w:r>
        <w:t xml:space="preserve">405) applies from 2 September 2023. </w:t>
      </w:r>
    </w:p>
    <w:p w14:paraId="6D179FC0" w14:textId="744DF544" w:rsidR="00826A50" w:rsidRPr="00693181" w:rsidRDefault="00826A50" w:rsidP="00826A50">
      <w:pPr>
        <w:pStyle w:val="BodyText"/>
        <w:numPr>
          <w:ilvl w:val="0"/>
          <w:numId w:val="14"/>
        </w:numPr>
        <w:spacing w:before="120" w:line="264" w:lineRule="auto"/>
      </w:pPr>
      <w:r>
        <w:t xml:space="preserve">If your </w:t>
      </w:r>
      <w:r w:rsidR="4B45FEBB">
        <w:t>P</w:t>
      </w:r>
      <w:r>
        <w:t xml:space="preserve">andemic </w:t>
      </w:r>
      <w:r w:rsidR="6C474375">
        <w:t>E</w:t>
      </w:r>
      <w:r>
        <w:t>vent visa expires a</w:t>
      </w:r>
      <w:r w:rsidR="114E4B9C">
        <w:t xml:space="preserve">fter </w:t>
      </w:r>
      <w:r w:rsidR="043705E5">
        <w:t xml:space="preserve">1 </w:t>
      </w:r>
      <w:r w:rsidR="114E4B9C">
        <w:t xml:space="preserve">February 2024, you will not be </w:t>
      </w:r>
      <w:r w:rsidR="3E0EF8DC">
        <w:t>able</w:t>
      </w:r>
      <w:r w:rsidR="114E4B9C">
        <w:t xml:space="preserve"> to </w:t>
      </w:r>
      <w:r w:rsidR="4CFF5298">
        <w:t xml:space="preserve">apply for </w:t>
      </w:r>
      <w:r w:rsidR="114E4B9C">
        <w:t xml:space="preserve">another </w:t>
      </w:r>
      <w:r w:rsidR="366CA886">
        <w:t>P</w:t>
      </w:r>
      <w:r w:rsidR="2ADD69E2">
        <w:t>andemic</w:t>
      </w:r>
      <w:r w:rsidR="7ED17BF5">
        <w:t xml:space="preserve"> </w:t>
      </w:r>
      <w:r w:rsidR="11EEEF0F">
        <w:t>E</w:t>
      </w:r>
      <w:r w:rsidR="7ED17BF5">
        <w:t>vent</w:t>
      </w:r>
      <w:r w:rsidR="114E4B9C">
        <w:t xml:space="preserve"> visa. </w:t>
      </w:r>
    </w:p>
    <w:p w14:paraId="3F2AFAF0" w14:textId="7B4B0BD7" w:rsidR="00757D8D" w:rsidRPr="00A27865" w:rsidRDefault="32800B25" w:rsidP="60B9DBF1">
      <w:pPr>
        <w:pStyle w:val="BodyText"/>
        <w:spacing w:before="120" w:line="264" w:lineRule="auto"/>
        <w:rPr>
          <w:rFonts w:asciiTheme="majorHAnsi" w:hAnsiTheme="majorHAnsi"/>
          <w:i/>
          <w:iCs/>
        </w:rPr>
      </w:pPr>
      <w:r w:rsidRPr="60B9DBF1">
        <w:rPr>
          <w:b/>
          <w:bCs/>
          <w:i/>
          <w:iCs/>
        </w:rPr>
        <w:t xml:space="preserve">My </w:t>
      </w:r>
      <w:r w:rsidR="034B47BB" w:rsidRPr="60B9DBF1">
        <w:rPr>
          <w:b/>
          <w:bCs/>
          <w:i/>
          <w:iCs/>
        </w:rPr>
        <w:t>P</w:t>
      </w:r>
      <w:r w:rsidRPr="60B9DBF1">
        <w:rPr>
          <w:b/>
          <w:bCs/>
          <w:i/>
          <w:iCs/>
        </w:rPr>
        <w:t>andemic</w:t>
      </w:r>
      <w:r w:rsidR="7ED17BF5" w:rsidRPr="60B9DBF1">
        <w:rPr>
          <w:b/>
          <w:bCs/>
          <w:i/>
          <w:iCs/>
        </w:rPr>
        <w:t xml:space="preserve"> </w:t>
      </w:r>
      <w:r w:rsidR="5483D809" w:rsidRPr="60B9DBF1">
        <w:rPr>
          <w:b/>
          <w:bCs/>
          <w:i/>
          <w:iCs/>
        </w:rPr>
        <w:t>E</w:t>
      </w:r>
      <w:r w:rsidR="7ED17BF5" w:rsidRPr="60B9DBF1">
        <w:rPr>
          <w:b/>
          <w:bCs/>
          <w:i/>
          <w:iCs/>
        </w:rPr>
        <w:t>vent</w:t>
      </w:r>
      <w:r w:rsidR="0C0317A4" w:rsidRPr="60B9DBF1">
        <w:rPr>
          <w:b/>
          <w:bCs/>
          <w:i/>
          <w:iCs/>
        </w:rPr>
        <w:t xml:space="preserve"> (subclass 408) visa expires before </w:t>
      </w:r>
      <w:r w:rsidR="2ADD69E2" w:rsidRPr="60B9DBF1">
        <w:rPr>
          <w:b/>
          <w:bCs/>
          <w:i/>
          <w:iCs/>
        </w:rPr>
        <w:t xml:space="preserve">1 </w:t>
      </w:r>
      <w:r w:rsidR="0C0317A4" w:rsidRPr="60B9DBF1">
        <w:rPr>
          <w:b/>
          <w:bCs/>
          <w:i/>
          <w:iCs/>
        </w:rPr>
        <w:t>February 2024. What does this mean for me?</w:t>
      </w:r>
    </w:p>
    <w:p w14:paraId="3622496B" w14:textId="5233C335" w:rsidR="00B832BC" w:rsidRPr="00281A38" w:rsidRDefault="4FF330CD" w:rsidP="60B9DBF1">
      <w:pPr>
        <w:pStyle w:val="BodyText"/>
        <w:numPr>
          <w:ilvl w:val="0"/>
          <w:numId w:val="14"/>
        </w:numPr>
        <w:spacing w:before="120" w:line="264" w:lineRule="auto"/>
        <w:rPr>
          <w:rFonts w:asciiTheme="majorHAnsi" w:hAnsiTheme="majorHAnsi"/>
        </w:rPr>
      </w:pPr>
      <w:r w:rsidRPr="60B9DBF1">
        <w:rPr>
          <w:rFonts w:asciiTheme="majorHAnsi" w:hAnsiTheme="majorHAnsi"/>
        </w:rPr>
        <w:t>If you</w:t>
      </w:r>
      <w:r w:rsidR="4A71C85F" w:rsidRPr="60B9DBF1">
        <w:rPr>
          <w:rFonts w:asciiTheme="majorHAnsi" w:hAnsiTheme="majorHAnsi"/>
        </w:rPr>
        <w:t>r</w:t>
      </w:r>
      <w:r w:rsidRPr="60B9DBF1">
        <w:rPr>
          <w:rFonts w:asciiTheme="majorHAnsi" w:hAnsiTheme="majorHAnsi"/>
        </w:rPr>
        <w:t xml:space="preserve"> </w:t>
      </w:r>
      <w:r w:rsidR="6985FDDD">
        <w:t>P</w:t>
      </w:r>
      <w:r w:rsidR="2ADD69E2">
        <w:t>andemic</w:t>
      </w:r>
      <w:r w:rsidR="7ED17BF5">
        <w:t xml:space="preserve"> </w:t>
      </w:r>
      <w:r w:rsidR="2471D1F7">
        <w:t>E</w:t>
      </w:r>
      <w:r w:rsidR="7ED17BF5">
        <w:t>vent</w:t>
      </w:r>
      <w:r w:rsidR="196029E6">
        <w:t xml:space="preserve"> </w:t>
      </w:r>
      <w:r w:rsidR="5DBC1FE3" w:rsidRPr="60B9DBF1">
        <w:rPr>
          <w:rFonts w:asciiTheme="majorHAnsi" w:hAnsiTheme="majorHAnsi"/>
        </w:rPr>
        <w:t>visa expi</w:t>
      </w:r>
      <w:r w:rsidR="4A71C85F" w:rsidRPr="60B9DBF1">
        <w:rPr>
          <w:rFonts w:asciiTheme="majorHAnsi" w:hAnsiTheme="majorHAnsi"/>
        </w:rPr>
        <w:t xml:space="preserve">res before February 2024 and </w:t>
      </w:r>
      <w:r w:rsidR="42BD87D3" w:rsidRPr="60B9DBF1">
        <w:rPr>
          <w:rFonts w:asciiTheme="majorHAnsi" w:hAnsiTheme="majorHAnsi"/>
        </w:rPr>
        <w:t>you would like to extend</w:t>
      </w:r>
      <w:r w:rsidR="5DBC1FE3" w:rsidRPr="60B9DBF1">
        <w:rPr>
          <w:rFonts w:asciiTheme="majorHAnsi" w:hAnsiTheme="majorHAnsi"/>
        </w:rPr>
        <w:t xml:space="preserve"> your visa</w:t>
      </w:r>
      <w:r w:rsidR="42BD87D3" w:rsidRPr="60B9DBF1">
        <w:rPr>
          <w:rFonts w:asciiTheme="majorHAnsi" w:hAnsiTheme="majorHAnsi"/>
        </w:rPr>
        <w:t xml:space="preserve">, </w:t>
      </w:r>
      <w:r w:rsidR="44849B35" w:rsidRPr="60B9DBF1">
        <w:rPr>
          <w:rFonts w:asciiTheme="majorHAnsi" w:hAnsiTheme="majorHAnsi"/>
        </w:rPr>
        <w:t>please discuss this with your employer</w:t>
      </w:r>
      <w:r w:rsidR="5BA2FA8A" w:rsidRPr="60B9DBF1">
        <w:rPr>
          <w:rFonts w:asciiTheme="majorHAnsi" w:hAnsiTheme="majorHAnsi"/>
        </w:rPr>
        <w:t xml:space="preserve"> well</w:t>
      </w:r>
      <w:r w:rsidR="42BD87D3" w:rsidRPr="60B9DBF1">
        <w:rPr>
          <w:rFonts w:asciiTheme="majorHAnsi" w:hAnsiTheme="majorHAnsi"/>
        </w:rPr>
        <w:t xml:space="preserve"> before February 2024</w:t>
      </w:r>
      <w:r w:rsidR="6A02FCBB" w:rsidRPr="60B9DBF1">
        <w:rPr>
          <w:rFonts w:asciiTheme="majorHAnsi" w:hAnsiTheme="majorHAnsi"/>
        </w:rPr>
        <w:t xml:space="preserve"> because you </w:t>
      </w:r>
      <w:r w:rsidR="3E110C58">
        <w:t>will need your employer to support you to continue to stay and participate in the scheme.</w:t>
      </w:r>
      <w:r w:rsidR="42BD87D3" w:rsidRPr="60B9DBF1">
        <w:rPr>
          <w:rFonts w:asciiTheme="majorHAnsi" w:hAnsiTheme="majorHAnsi"/>
        </w:rPr>
        <w:t xml:space="preserve"> </w:t>
      </w:r>
    </w:p>
    <w:p w14:paraId="52F0246C" w14:textId="4CE0A145" w:rsidR="00881305" w:rsidRDefault="2ADD69E2" w:rsidP="00881305">
      <w:pPr>
        <w:pStyle w:val="BodyText"/>
        <w:numPr>
          <w:ilvl w:val="0"/>
          <w:numId w:val="14"/>
        </w:numPr>
        <w:spacing w:before="120" w:line="264" w:lineRule="auto"/>
      </w:pPr>
      <w:r>
        <w:t xml:space="preserve">If you do not apply for an extension of your </w:t>
      </w:r>
      <w:r w:rsidR="0B193BFE">
        <w:t>P</w:t>
      </w:r>
      <w:r>
        <w:t xml:space="preserve">andemic </w:t>
      </w:r>
      <w:r w:rsidR="5460FA7B">
        <w:t>E</w:t>
      </w:r>
      <w:r>
        <w:t>vent visa, it will expire on the original date of expiry. You will have to return home once your visa expires. After your mandatory offshore period, you may be eligible to apply for a Temporary Work (International Relations) visa – PALM stream (subclass 403) to return to work in the PALM scheme.</w:t>
      </w:r>
    </w:p>
    <w:p w14:paraId="0EF6712B" w14:textId="2B7C04D4" w:rsidR="00A27865" w:rsidRPr="006579CF" w:rsidRDefault="49E207D5" w:rsidP="60B9DBF1">
      <w:pPr>
        <w:pStyle w:val="BodyText"/>
        <w:numPr>
          <w:ilvl w:val="0"/>
          <w:numId w:val="14"/>
        </w:numPr>
        <w:spacing w:before="120" w:line="264" w:lineRule="auto"/>
        <w:rPr>
          <w:rFonts w:asciiTheme="majorHAnsi" w:hAnsiTheme="majorHAnsi"/>
          <w:i/>
          <w:iCs/>
        </w:rPr>
      </w:pPr>
      <w:r w:rsidRPr="60B9DBF1">
        <w:rPr>
          <w:rFonts w:asciiTheme="majorHAnsi" w:hAnsiTheme="majorHAnsi"/>
        </w:rPr>
        <w:t>A</w:t>
      </w:r>
      <w:r w:rsidR="42BD87D3">
        <w:t xml:space="preserve"> visa application charge (A$405) applies from 2 September 2023.</w:t>
      </w:r>
      <w:r w:rsidR="4A10CC8B">
        <w:t xml:space="preserve"> </w:t>
      </w:r>
      <w:r w:rsidR="1FD80DA5">
        <w:t>You may need to pay a</w:t>
      </w:r>
      <w:r w:rsidR="2F9E2EE6">
        <w:t xml:space="preserve"> subsequent temporary application charge (STAC) of A$700 </w:t>
      </w:r>
      <w:r w:rsidR="1FD80DA5">
        <w:t xml:space="preserve">if you are </w:t>
      </w:r>
      <w:r w:rsidR="2F9E2EE6">
        <w:t xml:space="preserve">applying for an additional onshore visa and </w:t>
      </w:r>
      <w:r w:rsidR="1FD80DA5">
        <w:t xml:space="preserve">you </w:t>
      </w:r>
      <w:r w:rsidR="2F9E2EE6">
        <w:t xml:space="preserve">have </w:t>
      </w:r>
      <w:r w:rsidR="41415D70">
        <w:t xml:space="preserve">previously </w:t>
      </w:r>
      <w:r w:rsidR="2F9E2EE6">
        <w:t>had an onshore visa grant</w:t>
      </w:r>
      <w:r w:rsidR="57C8C28F">
        <w:t>ed</w:t>
      </w:r>
      <w:r w:rsidR="2F9E2EE6">
        <w:t>.</w:t>
      </w:r>
    </w:p>
    <w:p w14:paraId="480D61F2" w14:textId="6306061B" w:rsidR="000146BA" w:rsidRDefault="1AE110A5" w:rsidP="60B9DBF1">
      <w:pPr>
        <w:pStyle w:val="BodyText"/>
        <w:spacing w:before="120" w:line="264" w:lineRule="auto"/>
        <w:rPr>
          <w:b/>
          <w:bCs/>
          <w:i/>
          <w:iCs/>
        </w:rPr>
      </w:pPr>
      <w:r w:rsidRPr="60B9DBF1">
        <w:rPr>
          <w:b/>
          <w:bCs/>
          <w:i/>
          <w:iCs/>
        </w:rPr>
        <w:t xml:space="preserve">I am </w:t>
      </w:r>
      <w:r w:rsidR="02A58F3E" w:rsidRPr="60B9DBF1">
        <w:rPr>
          <w:b/>
          <w:bCs/>
          <w:i/>
          <w:iCs/>
        </w:rPr>
        <w:t>on a Pandemic Event (subclass 408) visa</w:t>
      </w:r>
      <w:r w:rsidRPr="60B9DBF1">
        <w:rPr>
          <w:b/>
          <w:bCs/>
          <w:i/>
          <w:iCs/>
        </w:rPr>
        <w:t xml:space="preserve">. </w:t>
      </w:r>
      <w:r w:rsidR="250D220B" w:rsidRPr="60B9DBF1">
        <w:rPr>
          <w:b/>
          <w:bCs/>
          <w:i/>
          <w:iCs/>
        </w:rPr>
        <w:t xml:space="preserve">Can I apply for </w:t>
      </w:r>
      <w:r w:rsidR="7012FB64" w:rsidRPr="60B9DBF1">
        <w:rPr>
          <w:b/>
          <w:bCs/>
          <w:i/>
          <w:iCs/>
        </w:rPr>
        <w:t>a PALM visa (subclass 403) instead?</w:t>
      </w:r>
    </w:p>
    <w:p w14:paraId="35939585" w14:textId="473BEFB9" w:rsidR="42E81A0E" w:rsidRPr="00FC6DB1" w:rsidRDefault="6BB154BE" w:rsidP="42E81A0E">
      <w:pPr>
        <w:pStyle w:val="BodyText"/>
        <w:numPr>
          <w:ilvl w:val="0"/>
          <w:numId w:val="15"/>
        </w:numPr>
        <w:spacing w:before="120" w:line="264" w:lineRule="auto"/>
      </w:pPr>
      <w:r>
        <w:t>No</w:t>
      </w:r>
      <w:r w:rsidR="29F76A14">
        <w:t>.</w:t>
      </w:r>
      <w:r>
        <w:t xml:space="preserve"> </w:t>
      </w:r>
      <w:r w:rsidR="2A423665">
        <w:t xml:space="preserve">If you </w:t>
      </w:r>
      <w:r w:rsidR="1EE49959">
        <w:t xml:space="preserve">hold a Pandemic Event </w:t>
      </w:r>
      <w:r w:rsidR="648954B1">
        <w:t>(subclass 408) or another non-PALM visa</w:t>
      </w:r>
      <w:r w:rsidR="2A423665">
        <w:t>, you</w:t>
      </w:r>
      <w:r w:rsidR="648954B1">
        <w:t xml:space="preserve"> </w:t>
      </w:r>
      <w:r w:rsidR="64BD9C2D">
        <w:t>must</w:t>
      </w:r>
      <w:r w:rsidR="1EE49959">
        <w:t xml:space="preserve"> return home </w:t>
      </w:r>
      <w:r w:rsidR="57C8C28F">
        <w:t xml:space="preserve">before </w:t>
      </w:r>
      <w:r w:rsidR="2A423665">
        <w:t xml:space="preserve">you </w:t>
      </w:r>
      <w:r w:rsidR="57C8C28F">
        <w:t xml:space="preserve">can </w:t>
      </w:r>
      <w:r w:rsidR="1EE49959">
        <w:t xml:space="preserve">apply for a </w:t>
      </w:r>
      <w:r w:rsidR="184EF8B6">
        <w:t>Temporary Work (International Relations)</w:t>
      </w:r>
      <w:r w:rsidR="648954B1">
        <w:t xml:space="preserve"> </w:t>
      </w:r>
      <w:r w:rsidR="184EF8B6">
        <w:t>– PALM stream (subclass 403)</w:t>
      </w:r>
      <w:r w:rsidR="14E700DE">
        <w:t xml:space="preserve"> </w:t>
      </w:r>
      <w:r w:rsidR="648954B1">
        <w:t>visa</w:t>
      </w:r>
      <w:r w:rsidR="184EF8B6">
        <w:t>.</w:t>
      </w:r>
    </w:p>
    <w:p w14:paraId="76AFEF19" w14:textId="2B378D31" w:rsidR="00CC3DAC" w:rsidRPr="00442D88" w:rsidRDefault="02A58F3E" w:rsidP="60B9DBF1">
      <w:pPr>
        <w:pStyle w:val="BodyText"/>
        <w:spacing w:before="120" w:line="264" w:lineRule="auto"/>
        <w:rPr>
          <w:b/>
          <w:bCs/>
          <w:i/>
          <w:iCs/>
        </w:rPr>
      </w:pPr>
      <w:r w:rsidRPr="60B9DBF1">
        <w:rPr>
          <w:b/>
          <w:bCs/>
          <w:i/>
          <w:iCs/>
        </w:rPr>
        <w:t xml:space="preserve">I do not hold a Pandemic Event (subclass 408) visa. Can I still apply for that visa? </w:t>
      </w:r>
    </w:p>
    <w:p w14:paraId="567476DC" w14:textId="73618999" w:rsidR="00CC3DAC" w:rsidRPr="00DE236F" w:rsidRDefault="0B3EC9F7" w:rsidP="00791EB2">
      <w:pPr>
        <w:pStyle w:val="BodyText"/>
        <w:numPr>
          <w:ilvl w:val="0"/>
          <w:numId w:val="14"/>
        </w:numPr>
        <w:spacing w:before="120" w:line="264" w:lineRule="auto"/>
      </w:pPr>
      <w:r w:rsidRPr="60B9DBF1">
        <w:rPr>
          <w:rFonts w:asciiTheme="majorHAnsi" w:hAnsiTheme="majorHAnsi"/>
        </w:rPr>
        <w:t xml:space="preserve">No. </w:t>
      </w:r>
      <w:r w:rsidR="02A58F3E" w:rsidRPr="60B9DBF1">
        <w:rPr>
          <w:rFonts w:asciiTheme="majorHAnsi" w:hAnsiTheme="majorHAnsi"/>
        </w:rPr>
        <w:t>From 2 September 2023, the Pandemic Event visa will only be open to applications from existing Pandemic Event visa holders.</w:t>
      </w:r>
    </w:p>
    <w:p w14:paraId="4D00BB99" w14:textId="3C01DE1C" w:rsidR="00CC3DAC" w:rsidRPr="009856CE" w:rsidRDefault="02A58F3E" w:rsidP="60B9DBF1">
      <w:pPr>
        <w:pStyle w:val="BodyText"/>
        <w:numPr>
          <w:ilvl w:val="0"/>
          <w:numId w:val="14"/>
        </w:numPr>
        <w:spacing w:before="120" w:line="264" w:lineRule="auto"/>
        <w:rPr>
          <w:rFonts w:asciiTheme="majorHAnsi" w:hAnsiTheme="majorHAnsi"/>
        </w:rPr>
      </w:pPr>
      <w:r w:rsidRPr="60B9DBF1">
        <w:rPr>
          <w:rFonts w:asciiTheme="majorHAnsi" w:hAnsiTheme="majorHAnsi"/>
        </w:rPr>
        <w:t>All other visa holders will be ineligible to apply for the Pandemic Event visa from 2 September 2023.</w:t>
      </w:r>
    </w:p>
    <w:p w14:paraId="50B92BD3" w14:textId="030AE081" w:rsidR="00CC3DAC" w:rsidRPr="00442D88" w:rsidRDefault="02A58F3E" w:rsidP="60B9DBF1">
      <w:pPr>
        <w:pStyle w:val="BodyText"/>
        <w:spacing w:before="120" w:line="264" w:lineRule="auto"/>
        <w:rPr>
          <w:b/>
          <w:bCs/>
          <w:i/>
          <w:iCs/>
        </w:rPr>
      </w:pPr>
      <w:bookmarkStart w:id="0" w:name="_Hlk144125564"/>
      <w:r w:rsidRPr="60B9DBF1">
        <w:rPr>
          <w:b/>
          <w:bCs/>
          <w:i/>
          <w:iCs/>
        </w:rPr>
        <w:t>I am on the Temporary Work (International Relations) visa – PALM stream (subclass 403) visa. How do th</w:t>
      </w:r>
      <w:r w:rsidR="648954B1" w:rsidRPr="60B9DBF1">
        <w:rPr>
          <w:b/>
          <w:bCs/>
          <w:i/>
          <w:iCs/>
        </w:rPr>
        <w:t>e</w:t>
      </w:r>
      <w:r w:rsidRPr="60B9DBF1">
        <w:rPr>
          <w:b/>
          <w:bCs/>
          <w:i/>
          <w:iCs/>
        </w:rPr>
        <w:t xml:space="preserve"> changes </w:t>
      </w:r>
      <w:r w:rsidR="648954B1" w:rsidRPr="60B9DBF1">
        <w:rPr>
          <w:b/>
          <w:bCs/>
          <w:i/>
          <w:iCs/>
        </w:rPr>
        <w:t xml:space="preserve">to the Pandemic Event (subclass 408) visa </w:t>
      </w:r>
      <w:r w:rsidRPr="60B9DBF1">
        <w:rPr>
          <w:b/>
          <w:bCs/>
          <w:i/>
          <w:iCs/>
        </w:rPr>
        <w:t xml:space="preserve">affect me? </w:t>
      </w:r>
    </w:p>
    <w:p w14:paraId="3FB1C904" w14:textId="15B7F9A7" w:rsidR="00CC3DAC" w:rsidRPr="007E04A2" w:rsidRDefault="02A58F3E" w:rsidP="60B9DBF1">
      <w:pPr>
        <w:pStyle w:val="BodyText"/>
        <w:numPr>
          <w:ilvl w:val="0"/>
          <w:numId w:val="14"/>
        </w:numPr>
        <w:spacing w:before="120" w:line="264" w:lineRule="auto"/>
        <w:rPr>
          <w:rFonts w:asciiTheme="majorHAnsi" w:hAnsiTheme="majorHAnsi"/>
        </w:rPr>
      </w:pPr>
      <w:r w:rsidRPr="60B9DBF1">
        <w:rPr>
          <w:rFonts w:asciiTheme="majorHAnsi" w:hAnsiTheme="majorHAnsi"/>
        </w:rPr>
        <w:t xml:space="preserve">The changes to the Pandemic Event (subclass 408) visa do not affect you if you do not </w:t>
      </w:r>
      <w:r w:rsidR="3C723020" w:rsidRPr="60B9DBF1">
        <w:rPr>
          <w:rFonts w:asciiTheme="majorHAnsi" w:hAnsiTheme="majorHAnsi"/>
        </w:rPr>
        <w:t xml:space="preserve">hold </w:t>
      </w:r>
      <w:r w:rsidRPr="60B9DBF1">
        <w:rPr>
          <w:rFonts w:asciiTheme="majorHAnsi" w:hAnsiTheme="majorHAnsi"/>
        </w:rPr>
        <w:t xml:space="preserve">that visa. </w:t>
      </w:r>
      <w:bookmarkEnd w:id="0"/>
    </w:p>
    <w:p w14:paraId="5D9DD10E" w14:textId="7933402B" w:rsidR="004626FF" w:rsidRPr="009A1AB5" w:rsidRDefault="6C808DDE" w:rsidP="60B9DBF1">
      <w:pPr>
        <w:pStyle w:val="BodyText"/>
        <w:spacing w:before="120" w:line="264" w:lineRule="auto"/>
        <w:rPr>
          <w:b/>
          <w:bCs/>
          <w:i/>
          <w:iCs/>
        </w:rPr>
      </w:pPr>
      <w:r w:rsidRPr="60B9DBF1">
        <w:rPr>
          <w:b/>
          <w:bCs/>
          <w:i/>
          <w:iCs/>
        </w:rPr>
        <w:t xml:space="preserve">I </w:t>
      </w:r>
      <w:r w:rsidR="475A96EE" w:rsidRPr="60B9DBF1">
        <w:rPr>
          <w:b/>
          <w:bCs/>
          <w:i/>
          <w:iCs/>
        </w:rPr>
        <w:t>have a</w:t>
      </w:r>
      <w:r w:rsidRPr="60B9DBF1">
        <w:rPr>
          <w:b/>
          <w:bCs/>
          <w:i/>
          <w:iCs/>
        </w:rPr>
        <w:t xml:space="preserve"> Pandemic Event (subclass 408) visa, but I have already returned home</w:t>
      </w:r>
      <w:r w:rsidR="65BC2710" w:rsidRPr="60B9DBF1">
        <w:rPr>
          <w:b/>
          <w:bCs/>
          <w:i/>
          <w:iCs/>
        </w:rPr>
        <w:t>. H</w:t>
      </w:r>
      <w:r w:rsidRPr="60B9DBF1">
        <w:rPr>
          <w:b/>
          <w:bCs/>
          <w:i/>
          <w:iCs/>
        </w:rPr>
        <w:t xml:space="preserve">ow do I get this visa ended </w:t>
      </w:r>
      <w:r w:rsidR="29E39183" w:rsidRPr="60B9DBF1">
        <w:rPr>
          <w:b/>
          <w:bCs/>
          <w:i/>
          <w:iCs/>
        </w:rPr>
        <w:t xml:space="preserve">as soon as possible </w:t>
      </w:r>
      <w:r w:rsidRPr="60B9DBF1">
        <w:rPr>
          <w:b/>
          <w:bCs/>
          <w:i/>
          <w:iCs/>
        </w:rPr>
        <w:t>so I can access my superannuation? </w:t>
      </w:r>
    </w:p>
    <w:p w14:paraId="0A69F25C" w14:textId="48010824" w:rsidR="004626FF" w:rsidRPr="00B02E32" w:rsidRDefault="65BC2710" w:rsidP="60B9DBF1">
      <w:pPr>
        <w:pStyle w:val="paragraph"/>
        <w:numPr>
          <w:ilvl w:val="0"/>
          <w:numId w:val="14"/>
        </w:numPr>
        <w:spacing w:before="0" w:beforeAutospacing="0" w:after="0" w:afterAutospacing="0"/>
        <w:textAlignment w:val="baseline"/>
        <w:rPr>
          <w:rFonts w:asciiTheme="minorHAnsi" w:hAnsiTheme="minorHAnsi"/>
          <w:sz w:val="20"/>
          <w:szCs w:val="20"/>
          <w:shd w:val="clear" w:color="auto" w:fill="FFFFFF"/>
        </w:rPr>
      </w:pPr>
      <w:r w:rsidRPr="60B9DBF1">
        <w:rPr>
          <w:rFonts w:asciiTheme="minorHAnsi" w:hAnsiTheme="minorHAnsi"/>
          <w:sz w:val="20"/>
          <w:szCs w:val="20"/>
        </w:rPr>
        <w:t>If you hold a temporary visa with more than 6 months</w:t>
      </w:r>
      <w:r w:rsidR="7F66EF95" w:rsidRPr="60B9DBF1">
        <w:rPr>
          <w:rFonts w:asciiTheme="minorHAnsi" w:hAnsiTheme="minorHAnsi"/>
          <w:sz w:val="20"/>
          <w:szCs w:val="20"/>
        </w:rPr>
        <w:t>’</w:t>
      </w:r>
      <w:r w:rsidRPr="60B9DBF1">
        <w:rPr>
          <w:rFonts w:asciiTheme="minorHAnsi" w:hAnsiTheme="minorHAnsi"/>
          <w:sz w:val="20"/>
          <w:szCs w:val="20"/>
        </w:rPr>
        <w:t xml:space="preserve"> validity, you may </w:t>
      </w:r>
      <w:r w:rsidR="5B5AEEF2" w:rsidRPr="60B9DBF1">
        <w:rPr>
          <w:rFonts w:asciiTheme="minorHAnsi" w:hAnsiTheme="minorHAnsi"/>
          <w:sz w:val="20"/>
          <w:szCs w:val="20"/>
        </w:rPr>
        <w:t xml:space="preserve">as that </w:t>
      </w:r>
      <w:r w:rsidRPr="60B9DBF1">
        <w:rPr>
          <w:rFonts w:asciiTheme="minorHAnsi" w:hAnsiTheme="minorHAnsi"/>
          <w:sz w:val="20"/>
          <w:szCs w:val="20"/>
        </w:rPr>
        <w:t xml:space="preserve">your visa </w:t>
      </w:r>
      <w:r w:rsidR="5B5AEEF2" w:rsidRPr="60B9DBF1">
        <w:rPr>
          <w:rFonts w:asciiTheme="minorHAnsi" w:hAnsiTheme="minorHAnsi"/>
          <w:sz w:val="20"/>
          <w:szCs w:val="20"/>
        </w:rPr>
        <w:t xml:space="preserve">is cancelled </w:t>
      </w:r>
      <w:r w:rsidRPr="60B9DBF1">
        <w:rPr>
          <w:rFonts w:asciiTheme="minorHAnsi" w:hAnsiTheme="minorHAnsi"/>
          <w:sz w:val="20"/>
          <w:szCs w:val="20"/>
          <w:shd w:val="clear" w:color="auto" w:fill="FFFFFF"/>
        </w:rPr>
        <w:t>through </w:t>
      </w:r>
      <w:proofErr w:type="spellStart"/>
      <w:r w:rsidR="00FC6DB1">
        <w:fldChar w:fldCharType="begin"/>
      </w:r>
      <w:r w:rsidR="00FC6DB1">
        <w:instrText>HYPERLINK "https://online.immi.gov.au/lusc/login" \t "_blank"</w:instrText>
      </w:r>
      <w:r w:rsidR="00FC6DB1">
        <w:fldChar w:fldCharType="separate"/>
      </w:r>
      <w:r w:rsidRPr="60B9DBF1">
        <w:rPr>
          <w:rStyle w:val="Hyperlink"/>
          <w:rFonts w:asciiTheme="minorHAnsi" w:hAnsiTheme="minorHAnsi"/>
          <w:color w:val="auto"/>
          <w:sz w:val="20"/>
          <w:szCs w:val="20"/>
          <w:shd w:val="clear" w:color="auto" w:fill="FFFFFF"/>
        </w:rPr>
        <w:t>ImmiAccount</w:t>
      </w:r>
      <w:proofErr w:type="spellEnd"/>
      <w:r w:rsidR="00FC6DB1">
        <w:rPr>
          <w:rStyle w:val="Hyperlink"/>
          <w:rFonts w:asciiTheme="minorHAnsi" w:hAnsiTheme="minorHAnsi"/>
          <w:color w:val="auto"/>
          <w:sz w:val="20"/>
          <w:szCs w:val="20"/>
          <w:shd w:val="clear" w:color="auto" w:fill="FFFFFF"/>
        </w:rPr>
        <w:fldChar w:fldCharType="end"/>
      </w:r>
      <w:r w:rsidRPr="60B9DBF1">
        <w:rPr>
          <w:rFonts w:asciiTheme="minorHAnsi" w:hAnsiTheme="minorHAnsi"/>
          <w:sz w:val="20"/>
          <w:szCs w:val="20"/>
          <w:shd w:val="clear" w:color="auto" w:fill="FFFFFF"/>
        </w:rPr>
        <w:t xml:space="preserve">. Only </w:t>
      </w:r>
      <w:r w:rsidR="1CB7A0D8" w:rsidRPr="60B9DBF1">
        <w:rPr>
          <w:rFonts w:asciiTheme="minorHAnsi" w:hAnsiTheme="minorHAnsi"/>
          <w:sz w:val="20"/>
          <w:szCs w:val="20"/>
          <w:shd w:val="clear" w:color="auto" w:fill="FFFFFF"/>
        </w:rPr>
        <w:t xml:space="preserve">you as the </w:t>
      </w:r>
      <w:r w:rsidRPr="60B9DBF1">
        <w:rPr>
          <w:rFonts w:asciiTheme="minorHAnsi" w:hAnsiTheme="minorHAnsi"/>
          <w:sz w:val="20"/>
          <w:szCs w:val="20"/>
          <w:shd w:val="clear" w:color="auto" w:fill="FFFFFF"/>
        </w:rPr>
        <w:t>visa holder or an authorised agent may make a request.</w:t>
      </w:r>
    </w:p>
    <w:p w14:paraId="3EE1EC43" w14:textId="77777777" w:rsidR="009A1AB5" w:rsidRPr="00B02E32" w:rsidRDefault="009A1AB5" w:rsidP="60B9DBF1">
      <w:pPr>
        <w:pStyle w:val="paragraph"/>
        <w:spacing w:before="0" w:beforeAutospacing="0" w:after="0" w:afterAutospacing="0"/>
        <w:textAlignment w:val="baseline"/>
        <w:rPr>
          <w:rFonts w:asciiTheme="minorHAnsi" w:hAnsiTheme="minorHAnsi" w:cs="Segoe UI"/>
          <w:sz w:val="20"/>
          <w:szCs w:val="20"/>
        </w:rPr>
      </w:pPr>
    </w:p>
    <w:p w14:paraId="25D7343B" w14:textId="1F6461E1" w:rsidR="009507AB" w:rsidRPr="000E6778" w:rsidRDefault="6C808DDE" w:rsidP="00FC6DB1">
      <w:pPr>
        <w:pStyle w:val="paragraph"/>
        <w:numPr>
          <w:ilvl w:val="0"/>
          <w:numId w:val="14"/>
        </w:numPr>
        <w:spacing w:before="0" w:beforeAutospacing="0" w:after="0" w:afterAutospacing="0"/>
        <w:textAlignment w:val="baseline"/>
        <w:rPr>
          <w:rFonts w:ascii="Segoe UI" w:hAnsi="Segoe UI" w:cs="Segoe UI"/>
          <w:sz w:val="18"/>
          <w:szCs w:val="18"/>
        </w:rPr>
      </w:pPr>
      <w:r w:rsidRPr="60B9DBF1">
        <w:rPr>
          <w:rStyle w:val="normaltextrun"/>
          <w:rFonts w:ascii="Trebuchet MS" w:hAnsi="Trebuchet MS" w:cs="Segoe UI"/>
          <w:sz w:val="20"/>
          <w:szCs w:val="20"/>
        </w:rPr>
        <w:t>If you are leaving Australia permanently, you may be eligible to receive your super</w:t>
      </w:r>
      <w:r w:rsidR="044C5DA6" w:rsidRPr="60B9DBF1">
        <w:rPr>
          <w:rStyle w:val="normaltextrun"/>
          <w:rFonts w:ascii="Trebuchet MS" w:hAnsi="Trebuchet MS" w:cs="Segoe UI"/>
          <w:sz w:val="20"/>
          <w:szCs w:val="20"/>
        </w:rPr>
        <w:t>annuation</w:t>
      </w:r>
      <w:r w:rsidRPr="60B9DBF1">
        <w:rPr>
          <w:rStyle w:val="normaltextrun"/>
          <w:rFonts w:ascii="Trebuchet MS" w:hAnsi="Trebuchet MS" w:cs="Segoe UI"/>
          <w:sz w:val="20"/>
          <w:szCs w:val="20"/>
        </w:rPr>
        <w:t xml:space="preserve"> entitlements as a departing Australia superannuation payment (DASP). </w:t>
      </w:r>
      <w:r w:rsidR="469061C2" w:rsidRPr="60B9DBF1">
        <w:rPr>
          <w:rStyle w:val="normaltextrun"/>
          <w:rFonts w:ascii="Trebuchet MS" w:hAnsi="Trebuchet MS" w:cs="Segoe UI"/>
          <w:sz w:val="20"/>
          <w:szCs w:val="20"/>
        </w:rPr>
        <w:t>I</w:t>
      </w:r>
      <w:r w:rsidRPr="60B9DBF1">
        <w:rPr>
          <w:rStyle w:val="normaltextrun"/>
          <w:rFonts w:ascii="Trebuchet MS" w:hAnsi="Trebuchet MS" w:cs="Segoe UI"/>
          <w:sz w:val="20"/>
          <w:szCs w:val="20"/>
        </w:rPr>
        <w:t xml:space="preserve">nformation </w:t>
      </w:r>
      <w:r w:rsidR="469061C2" w:rsidRPr="60B9DBF1">
        <w:rPr>
          <w:rStyle w:val="normaltextrun"/>
          <w:rFonts w:ascii="Trebuchet MS" w:hAnsi="Trebuchet MS" w:cs="Segoe UI"/>
          <w:sz w:val="20"/>
          <w:szCs w:val="20"/>
        </w:rPr>
        <w:t xml:space="preserve">on how </w:t>
      </w:r>
      <w:r w:rsidRPr="60B9DBF1">
        <w:rPr>
          <w:rStyle w:val="normaltextrun"/>
          <w:rFonts w:ascii="Trebuchet MS" w:hAnsi="Trebuchet MS" w:cs="Segoe UI"/>
          <w:sz w:val="20"/>
          <w:szCs w:val="20"/>
        </w:rPr>
        <w:t>to apply for a DASP</w:t>
      </w:r>
      <w:r w:rsidR="469061C2" w:rsidRPr="60B9DBF1">
        <w:rPr>
          <w:rStyle w:val="normaltextrun"/>
          <w:rFonts w:ascii="Trebuchet MS" w:hAnsi="Trebuchet MS" w:cs="Segoe UI"/>
          <w:sz w:val="20"/>
          <w:szCs w:val="20"/>
        </w:rPr>
        <w:t xml:space="preserve"> is on </w:t>
      </w:r>
      <w:r w:rsidRPr="60B9DBF1">
        <w:rPr>
          <w:rStyle w:val="normaltextrun"/>
          <w:rFonts w:ascii="Trebuchet MS" w:hAnsi="Trebuchet MS" w:cs="Segoe UI"/>
          <w:sz w:val="20"/>
          <w:szCs w:val="20"/>
        </w:rPr>
        <w:t>the Australian Taxation Office website</w:t>
      </w:r>
      <w:r w:rsidR="33623C39" w:rsidRPr="60B9DBF1">
        <w:rPr>
          <w:rStyle w:val="normaltextrun"/>
          <w:rFonts w:ascii="Trebuchet MS" w:hAnsi="Trebuchet MS" w:cs="Segoe UI"/>
          <w:sz w:val="20"/>
          <w:szCs w:val="20"/>
        </w:rPr>
        <w:t xml:space="preserve">: </w:t>
      </w:r>
      <w:hyperlink r:id="rId14">
        <w:r w:rsidRPr="60B9DBF1">
          <w:rPr>
            <w:rStyle w:val="normaltextrun"/>
            <w:rFonts w:ascii="Trebuchet MS" w:hAnsi="Trebuchet MS" w:cs="Segoe UI"/>
            <w:color w:val="0000FF"/>
            <w:sz w:val="20"/>
            <w:szCs w:val="20"/>
            <w:u w:val="single"/>
          </w:rPr>
          <w:t>Returning to your home country | Australian Taxation Office (ato.gov.au)</w:t>
        </w:r>
      </w:hyperlink>
      <w:r w:rsidR="33623C39" w:rsidRPr="60B9DBF1">
        <w:rPr>
          <w:rStyle w:val="normaltextrun"/>
          <w:rFonts w:ascii="Trebuchet MS" w:hAnsi="Trebuchet MS" w:cs="Segoe UI"/>
          <w:sz w:val="20"/>
          <w:szCs w:val="20"/>
        </w:rPr>
        <w:t>.</w:t>
      </w:r>
    </w:p>
    <w:sectPr w:rsidR="009507AB" w:rsidRPr="000E6778" w:rsidSect="000E6778">
      <w:headerReference w:type="even" r:id="rId15"/>
      <w:headerReference w:type="default" r:id="rId16"/>
      <w:footerReference w:type="even" r:id="rId17"/>
      <w:footerReference w:type="default" r:id="rId18"/>
      <w:headerReference w:type="first" r:id="rId19"/>
      <w:footerReference w:type="first" r:id="rId20"/>
      <w:pgSz w:w="11906" w:h="16838"/>
      <w:pgMar w:top="1701" w:right="720" w:bottom="12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2E3B" w14:textId="77777777" w:rsidR="00D3526F" w:rsidRDefault="00D3526F" w:rsidP="002117EC">
      <w:r>
        <w:separator/>
      </w:r>
    </w:p>
  </w:endnote>
  <w:endnote w:type="continuationSeparator" w:id="0">
    <w:p w14:paraId="6C080BE4" w14:textId="77777777" w:rsidR="00D3526F" w:rsidRDefault="00D3526F" w:rsidP="002117EC">
      <w:r>
        <w:continuationSeparator/>
      </w:r>
    </w:p>
  </w:endnote>
  <w:endnote w:type="continuationNotice" w:id="1">
    <w:p w14:paraId="6F3F51E6" w14:textId="77777777" w:rsidR="00D3526F" w:rsidRDefault="00D35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8702" w14:textId="67A02EB0" w:rsidR="00242CA5" w:rsidRDefault="00830FEA" w:rsidP="00322664">
    <w:pPr>
      <w:pStyle w:val="Footer"/>
      <w:framePr w:wrap="none" w:vAnchor="text" w:hAnchor="margin" w:xAlign="right" w:y="1"/>
      <w:rPr>
        <w:rStyle w:val="PageNumber"/>
      </w:rPr>
    </w:pPr>
    <w:r>
      <w:rPr>
        <w:noProof/>
        <w:lang w:eastAsia="en-AU"/>
      </w:rPr>
      <mc:AlternateContent>
        <mc:Choice Requires="wps">
          <w:drawing>
            <wp:anchor distT="0" distB="0" distL="0" distR="0" simplePos="0" relativeHeight="251659776" behindDoc="0" locked="0" layoutInCell="1" allowOverlap="1" wp14:anchorId="072BF2B4" wp14:editId="3C0A91EC">
              <wp:simplePos x="635" y="635"/>
              <wp:positionH relativeFrom="page">
                <wp:align>center</wp:align>
              </wp:positionH>
              <wp:positionV relativeFrom="page">
                <wp:align>bottom</wp:align>
              </wp:positionV>
              <wp:extent cx="443865" cy="443865"/>
              <wp:effectExtent l="0" t="0" r="0" b="0"/>
              <wp:wrapNone/>
              <wp:docPr id="7" name="Text Box 7"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019A65" w14:textId="2F8CF0A1" w:rsidR="00830FEA" w:rsidRPr="001670DE" w:rsidRDefault="00830FEA">
                          <w:pPr>
                            <w:rPr>
                              <w:noProof/>
                              <w:color w:val="FF0000"/>
                              <w:sz w:val="24"/>
                              <w:szCs w:val="24"/>
                            </w:rPr>
                          </w:pPr>
                          <w:r w:rsidRPr="001670DE">
                            <w:rPr>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BF2B4" id="_x0000_t202" coordsize="21600,21600" o:spt="202" path="m,l,21600r21600,l21600,xe">
              <v:stroke joinstyle="miter"/>
              <v:path gradientshapeok="t" o:connecttype="rect"/>
            </v:shapetype>
            <v:shape id="Text Box 7" o:spid="_x0000_s1027" type="#_x0000_t202" alt="PROTECTED//CABINE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3019A65" w14:textId="2F8CF0A1" w:rsidR="00830FEA" w:rsidRPr="001670DE" w:rsidRDefault="00830FEA">
                    <w:pPr>
                      <w:rPr>
                        <w:noProof/>
                        <w:color w:val="FF0000"/>
                        <w:sz w:val="24"/>
                        <w:szCs w:val="24"/>
                      </w:rPr>
                    </w:pPr>
                    <w:r w:rsidRPr="001670DE">
                      <w:rPr>
                        <w:noProof/>
                        <w:color w:val="FF0000"/>
                        <w:sz w:val="24"/>
                        <w:szCs w:val="24"/>
                      </w:rPr>
                      <w:t>PROTECTED//CABINET</w:t>
                    </w:r>
                  </w:p>
                </w:txbxContent>
              </v:textbox>
              <w10:wrap anchorx="page" anchory="page"/>
            </v:shape>
          </w:pict>
        </mc:Fallback>
      </mc:AlternateContent>
    </w:r>
    <w:r w:rsidR="00242CA5">
      <w:rPr>
        <w:rStyle w:val="PageNumber"/>
      </w:rPr>
      <w:fldChar w:fldCharType="begin"/>
    </w:r>
    <w:r w:rsidR="00242CA5">
      <w:rPr>
        <w:rStyle w:val="PageNumber"/>
      </w:rPr>
      <w:instrText xml:space="preserve"> PAGE </w:instrText>
    </w:r>
    <w:r w:rsidR="00242CA5">
      <w:rPr>
        <w:rStyle w:val="PageNumber"/>
      </w:rPr>
      <w:fldChar w:fldCharType="end"/>
    </w:r>
  </w:p>
  <w:p w14:paraId="7946116B"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11B3" w14:textId="37ABD007" w:rsidR="00747838" w:rsidRPr="00242CA5" w:rsidRDefault="00747838" w:rsidP="00242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261F" w14:textId="4941666F" w:rsidR="00830FEA" w:rsidRDefault="00830FEA">
    <w:pPr>
      <w:pStyle w:val="Footer"/>
    </w:pPr>
    <w:r>
      <w:rPr>
        <w:noProof/>
        <w:lang w:eastAsia="en-AU"/>
      </w:rPr>
      <mc:AlternateContent>
        <mc:Choice Requires="wps">
          <w:drawing>
            <wp:anchor distT="0" distB="0" distL="0" distR="0" simplePos="0" relativeHeight="251658752" behindDoc="0" locked="0" layoutInCell="1" allowOverlap="1" wp14:anchorId="6D038E35" wp14:editId="3C7377F2">
              <wp:simplePos x="635" y="635"/>
              <wp:positionH relativeFrom="page">
                <wp:align>center</wp:align>
              </wp:positionH>
              <wp:positionV relativeFrom="page">
                <wp:align>bottom</wp:align>
              </wp:positionV>
              <wp:extent cx="443865" cy="443865"/>
              <wp:effectExtent l="0" t="0" r="0" b="0"/>
              <wp:wrapNone/>
              <wp:docPr id="6" name="Text Box 6" descr="PROTECTED//CABINE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6A95F" w14:textId="3CFC6EEA" w:rsidR="00830FEA" w:rsidRPr="001670DE" w:rsidRDefault="00830FEA">
                          <w:pPr>
                            <w:rPr>
                              <w:noProof/>
                              <w:color w:val="FF0000"/>
                              <w:sz w:val="24"/>
                              <w:szCs w:val="24"/>
                            </w:rPr>
                          </w:pPr>
                          <w:r w:rsidRPr="001670DE">
                            <w:rPr>
                              <w:noProof/>
                              <w:color w:val="FF0000"/>
                              <w:sz w:val="24"/>
                              <w:szCs w:val="24"/>
                            </w:rPr>
                            <w:t>PROTECTED//CABINET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038E35" id="_x0000_t202" coordsize="21600,21600" o:spt="202" path="m,l,21600r21600,l21600,xe">
              <v:stroke joinstyle="miter"/>
              <v:path gradientshapeok="t" o:connecttype="rect"/>
            </v:shapetype>
            <v:shape id="Text Box 6" o:spid="_x0000_s1029" type="#_x0000_t202" alt="PROTECTED//CABINET"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5E6A95F" w14:textId="3CFC6EEA" w:rsidR="00830FEA" w:rsidRPr="001670DE" w:rsidRDefault="00830FEA">
                    <w:pPr>
                      <w:rPr>
                        <w:noProof/>
                        <w:color w:val="FF0000"/>
                        <w:sz w:val="24"/>
                        <w:szCs w:val="24"/>
                      </w:rPr>
                    </w:pPr>
                    <w:r w:rsidRPr="001670DE">
                      <w:rPr>
                        <w:noProof/>
                        <w:color w:val="FF0000"/>
                        <w:sz w:val="24"/>
                        <w:szCs w:val="24"/>
                      </w:rPr>
                      <w:t>PROTECTED//CABINET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3B67" w14:textId="77777777" w:rsidR="00D3526F" w:rsidRDefault="00D3526F" w:rsidP="002117EC">
      <w:r>
        <w:separator/>
      </w:r>
    </w:p>
  </w:footnote>
  <w:footnote w:type="continuationSeparator" w:id="0">
    <w:p w14:paraId="4E248551" w14:textId="77777777" w:rsidR="00D3526F" w:rsidRDefault="00D3526F" w:rsidP="002117EC">
      <w:r>
        <w:continuationSeparator/>
      </w:r>
    </w:p>
  </w:footnote>
  <w:footnote w:type="continuationNotice" w:id="1">
    <w:p w14:paraId="328E0FC9" w14:textId="77777777" w:rsidR="00D3526F" w:rsidRDefault="00D35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C2FA" w14:textId="1BA669BE" w:rsidR="00830FEA" w:rsidRDefault="00830FEA">
    <w:pPr>
      <w:pStyle w:val="Header"/>
    </w:pPr>
    <w:r>
      <w:rPr>
        <w:noProof/>
        <w:lang w:eastAsia="en-AU"/>
      </w:rPr>
      <mc:AlternateContent>
        <mc:Choice Requires="wps">
          <w:drawing>
            <wp:anchor distT="0" distB="0" distL="0" distR="0" simplePos="0" relativeHeight="251656704" behindDoc="0" locked="0" layoutInCell="1" allowOverlap="1" wp14:anchorId="5A3356E5" wp14:editId="3EC1A3A9">
              <wp:simplePos x="635" y="635"/>
              <wp:positionH relativeFrom="page">
                <wp:align>center</wp:align>
              </wp:positionH>
              <wp:positionV relativeFrom="page">
                <wp:align>top</wp:align>
              </wp:positionV>
              <wp:extent cx="443865" cy="443865"/>
              <wp:effectExtent l="0" t="0" r="0" b="9525"/>
              <wp:wrapNone/>
              <wp:docPr id="4" name="Text Box 4"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061C6" w14:textId="3743CAA3" w:rsidR="00830FEA" w:rsidRPr="001670DE" w:rsidRDefault="00830FEA">
                          <w:pPr>
                            <w:rPr>
                              <w:noProof/>
                              <w:color w:val="FF0000"/>
                              <w:sz w:val="24"/>
                              <w:szCs w:val="24"/>
                            </w:rPr>
                          </w:pPr>
                          <w:r w:rsidRPr="001670DE">
                            <w:rPr>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3356E5" id="_x0000_t202" coordsize="21600,21600" o:spt="202" path="m,l,21600r21600,l21600,xe">
              <v:stroke joinstyle="miter"/>
              <v:path gradientshapeok="t" o:connecttype="rect"/>
            </v:shapetype>
            <v:shape id="Text Box 4" o:spid="_x0000_s1026" type="#_x0000_t202" alt="PROTECTED//CABINET"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D061C6" w14:textId="3743CAA3" w:rsidR="00830FEA" w:rsidRPr="001670DE" w:rsidRDefault="00830FEA">
                    <w:pPr>
                      <w:rPr>
                        <w:noProof/>
                        <w:color w:val="FF0000"/>
                        <w:sz w:val="24"/>
                        <w:szCs w:val="24"/>
                      </w:rPr>
                    </w:pPr>
                    <w:r w:rsidRPr="001670DE">
                      <w:rPr>
                        <w:noProof/>
                        <w:color w:val="FF0000"/>
                        <w:sz w:val="24"/>
                        <w:szCs w:val="24"/>
                      </w:rPr>
                      <w:t>PROTECTED//CABINET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2984" w14:textId="23B8B117" w:rsidR="00297C82" w:rsidRDefault="00414CA9">
    <w:pPr>
      <w:pStyle w:val="Header"/>
    </w:pPr>
    <w:r>
      <w:rPr>
        <w:noProof/>
        <w:lang w:eastAsia="en-AU"/>
      </w:rPr>
      <w:drawing>
        <wp:anchor distT="0" distB="0" distL="114300" distR="114300" simplePos="0" relativeHeight="251654656" behindDoc="1" locked="0" layoutInCell="1" allowOverlap="1" wp14:anchorId="613A8595" wp14:editId="7F6E8FC0">
          <wp:simplePos x="0" y="0"/>
          <wp:positionH relativeFrom="column">
            <wp:posOffset>-279400</wp:posOffset>
          </wp:positionH>
          <wp:positionV relativeFrom="paragraph">
            <wp:posOffset>-457835</wp:posOffset>
          </wp:positionV>
          <wp:extent cx="2448232" cy="1182073"/>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2448232" cy="1182073"/>
                  </a:xfrm>
                  <a:prstGeom prst="rect">
                    <a:avLst/>
                  </a:prstGeom>
                </pic:spPr>
              </pic:pic>
            </a:graphicData>
          </a:graphic>
          <wp14:sizeRelH relativeFrom="page">
            <wp14:pctWidth>0</wp14:pctWidth>
          </wp14:sizeRelH>
          <wp14:sizeRelV relativeFrom="page">
            <wp14:pctHeight>0</wp14:pctHeight>
          </wp14:sizeRelV>
        </wp:anchor>
      </w:drawing>
    </w:r>
    <w:r w:rsidR="002E0B41">
      <w:rPr>
        <w:noProof/>
        <w:lang w:eastAsia="en-AU"/>
      </w:rPr>
      <w:drawing>
        <wp:anchor distT="0" distB="0" distL="114300" distR="114300" simplePos="0" relativeHeight="251653632" behindDoc="1" locked="0" layoutInCell="1" allowOverlap="1" wp14:anchorId="769F7831" wp14:editId="5ED2F180">
          <wp:simplePos x="0" y="0"/>
          <wp:positionH relativeFrom="page">
            <wp:align>left</wp:align>
          </wp:positionH>
          <wp:positionV relativeFrom="page">
            <wp:align>bottom</wp:align>
          </wp:positionV>
          <wp:extent cx="7624800" cy="1076400"/>
          <wp:effectExtent l="0" t="0" r="0" b="3175"/>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stretch>
                    <a:fillRect/>
                  </a:stretch>
                </pic:blipFill>
                <pic:spPr>
                  <a:xfrm>
                    <a:off x="0" y="0"/>
                    <a:ext cx="7624800" cy="107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C8C7" w14:textId="130662D5" w:rsidR="00830FEA" w:rsidRDefault="00830FEA">
    <w:pPr>
      <w:pStyle w:val="Header"/>
    </w:pPr>
    <w:r>
      <w:rPr>
        <w:noProof/>
        <w:lang w:eastAsia="en-AU"/>
      </w:rPr>
      <mc:AlternateContent>
        <mc:Choice Requires="wps">
          <w:drawing>
            <wp:anchor distT="0" distB="0" distL="0" distR="0" simplePos="0" relativeHeight="251655680" behindDoc="0" locked="0" layoutInCell="1" allowOverlap="1" wp14:anchorId="770A3960" wp14:editId="5185904C">
              <wp:simplePos x="635" y="635"/>
              <wp:positionH relativeFrom="page">
                <wp:align>center</wp:align>
              </wp:positionH>
              <wp:positionV relativeFrom="page">
                <wp:align>top</wp:align>
              </wp:positionV>
              <wp:extent cx="443865" cy="443865"/>
              <wp:effectExtent l="0" t="0" r="0" b="9525"/>
              <wp:wrapNone/>
              <wp:docPr id="3" name="Text Box 3" descr="PROTECTED//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5812B" w14:textId="1A1923F8" w:rsidR="00830FEA" w:rsidRPr="001670DE" w:rsidRDefault="00830FEA">
                          <w:pPr>
                            <w:rPr>
                              <w:noProof/>
                              <w:color w:val="FF0000"/>
                              <w:sz w:val="24"/>
                              <w:szCs w:val="24"/>
                            </w:rPr>
                          </w:pPr>
                          <w:r w:rsidRPr="001670DE">
                            <w:rPr>
                              <w:noProof/>
                              <w:color w:val="FF0000"/>
                              <w:sz w:val="24"/>
                              <w:szCs w:val="24"/>
                            </w:rPr>
                            <w:t>PROTECTED//CABINET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0A3960" id="_x0000_t202" coordsize="21600,21600" o:spt="202" path="m,l,21600r21600,l21600,xe">
              <v:stroke joinstyle="miter"/>
              <v:path gradientshapeok="t" o:connecttype="rect"/>
            </v:shapetype>
            <v:shape id="Text Box 3" o:spid="_x0000_s1028" type="#_x0000_t202" alt="PROTECTED//CABINET"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65812B" w14:textId="1A1923F8" w:rsidR="00830FEA" w:rsidRPr="001670DE" w:rsidRDefault="00830FEA">
                    <w:pPr>
                      <w:rPr>
                        <w:noProof/>
                        <w:color w:val="FF0000"/>
                        <w:sz w:val="24"/>
                        <w:szCs w:val="24"/>
                      </w:rPr>
                    </w:pPr>
                    <w:r w:rsidRPr="001670DE">
                      <w:rPr>
                        <w:noProof/>
                        <w:color w:val="FF0000"/>
                        <w:sz w:val="24"/>
                        <w:szCs w:val="24"/>
                      </w:rPr>
                      <w:t>PROTECTED//CABINET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CA3B"/>
    <w:multiLevelType w:val="hybridMultilevel"/>
    <w:tmpl w:val="82AC77E6"/>
    <w:lvl w:ilvl="0" w:tplc="FFFFFFFF">
      <w:start w:val="1"/>
      <w:numFmt w:val="bullet"/>
      <w:lvlText w:val=""/>
      <w:lvlJc w:val="left"/>
      <w:pPr>
        <w:ind w:left="720" w:hanging="360"/>
      </w:pPr>
      <w:rPr>
        <w:rFonts w:ascii="Symbol" w:hAnsi="Symbol" w:hint="default"/>
      </w:rPr>
    </w:lvl>
    <w:lvl w:ilvl="1" w:tplc="E2929D7E">
      <w:start w:val="1"/>
      <w:numFmt w:val="bullet"/>
      <w:lvlText w:val="o"/>
      <w:lvlJc w:val="left"/>
      <w:pPr>
        <w:ind w:left="1440" w:hanging="360"/>
      </w:pPr>
      <w:rPr>
        <w:rFonts w:ascii="Courier New" w:hAnsi="Courier New" w:hint="default"/>
      </w:rPr>
    </w:lvl>
    <w:lvl w:ilvl="2" w:tplc="7ACC549C">
      <w:start w:val="1"/>
      <w:numFmt w:val="bullet"/>
      <w:lvlText w:val=""/>
      <w:lvlJc w:val="left"/>
      <w:pPr>
        <w:ind w:left="2160" w:hanging="360"/>
      </w:pPr>
      <w:rPr>
        <w:rFonts w:ascii="Wingdings" w:hAnsi="Wingdings" w:hint="default"/>
      </w:rPr>
    </w:lvl>
    <w:lvl w:ilvl="3" w:tplc="4844D3CE">
      <w:start w:val="1"/>
      <w:numFmt w:val="bullet"/>
      <w:lvlText w:val=""/>
      <w:lvlJc w:val="left"/>
      <w:pPr>
        <w:ind w:left="2880" w:hanging="360"/>
      </w:pPr>
      <w:rPr>
        <w:rFonts w:ascii="Symbol" w:hAnsi="Symbol" w:hint="default"/>
      </w:rPr>
    </w:lvl>
    <w:lvl w:ilvl="4" w:tplc="FC5E28A2">
      <w:start w:val="1"/>
      <w:numFmt w:val="bullet"/>
      <w:lvlText w:val="o"/>
      <w:lvlJc w:val="left"/>
      <w:pPr>
        <w:ind w:left="3600" w:hanging="360"/>
      </w:pPr>
      <w:rPr>
        <w:rFonts w:ascii="Courier New" w:hAnsi="Courier New" w:hint="default"/>
      </w:rPr>
    </w:lvl>
    <w:lvl w:ilvl="5" w:tplc="2CF05542">
      <w:start w:val="1"/>
      <w:numFmt w:val="bullet"/>
      <w:lvlText w:val=""/>
      <w:lvlJc w:val="left"/>
      <w:pPr>
        <w:ind w:left="4320" w:hanging="360"/>
      </w:pPr>
      <w:rPr>
        <w:rFonts w:ascii="Wingdings" w:hAnsi="Wingdings" w:hint="default"/>
      </w:rPr>
    </w:lvl>
    <w:lvl w:ilvl="6" w:tplc="1FE057D6">
      <w:start w:val="1"/>
      <w:numFmt w:val="bullet"/>
      <w:lvlText w:val=""/>
      <w:lvlJc w:val="left"/>
      <w:pPr>
        <w:ind w:left="5040" w:hanging="360"/>
      </w:pPr>
      <w:rPr>
        <w:rFonts w:ascii="Symbol" w:hAnsi="Symbol" w:hint="default"/>
      </w:rPr>
    </w:lvl>
    <w:lvl w:ilvl="7" w:tplc="175ECDA8">
      <w:start w:val="1"/>
      <w:numFmt w:val="bullet"/>
      <w:lvlText w:val="o"/>
      <w:lvlJc w:val="left"/>
      <w:pPr>
        <w:ind w:left="5760" w:hanging="360"/>
      </w:pPr>
      <w:rPr>
        <w:rFonts w:ascii="Courier New" w:hAnsi="Courier New" w:hint="default"/>
      </w:rPr>
    </w:lvl>
    <w:lvl w:ilvl="8" w:tplc="1FD228CA">
      <w:start w:val="1"/>
      <w:numFmt w:val="bullet"/>
      <w:lvlText w:val=""/>
      <w:lvlJc w:val="left"/>
      <w:pPr>
        <w:ind w:left="6480" w:hanging="360"/>
      </w:pPr>
      <w:rPr>
        <w:rFonts w:ascii="Wingdings" w:hAnsi="Wingdings"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05F98D5"/>
    <w:multiLevelType w:val="hybridMultilevel"/>
    <w:tmpl w:val="0CDE0F5A"/>
    <w:lvl w:ilvl="0" w:tplc="FFFFFFFF">
      <w:start w:val="1"/>
      <w:numFmt w:val="bullet"/>
      <w:lvlText w:val=""/>
      <w:lvlJc w:val="left"/>
      <w:pPr>
        <w:ind w:left="720" w:hanging="360"/>
      </w:pPr>
      <w:rPr>
        <w:rFonts w:ascii="Symbol" w:hAnsi="Symbol" w:hint="default"/>
      </w:rPr>
    </w:lvl>
    <w:lvl w:ilvl="1" w:tplc="66AC4006">
      <w:start w:val="1"/>
      <w:numFmt w:val="bullet"/>
      <w:lvlText w:val="o"/>
      <w:lvlJc w:val="left"/>
      <w:pPr>
        <w:ind w:left="1440" w:hanging="360"/>
      </w:pPr>
      <w:rPr>
        <w:rFonts w:ascii="Courier New" w:hAnsi="Courier New" w:hint="default"/>
      </w:rPr>
    </w:lvl>
    <w:lvl w:ilvl="2" w:tplc="AD88A848">
      <w:start w:val="1"/>
      <w:numFmt w:val="bullet"/>
      <w:lvlText w:val=""/>
      <w:lvlJc w:val="left"/>
      <w:pPr>
        <w:ind w:left="2160" w:hanging="360"/>
      </w:pPr>
      <w:rPr>
        <w:rFonts w:ascii="Wingdings" w:hAnsi="Wingdings" w:hint="default"/>
      </w:rPr>
    </w:lvl>
    <w:lvl w:ilvl="3" w:tplc="724411D4">
      <w:start w:val="1"/>
      <w:numFmt w:val="bullet"/>
      <w:lvlText w:val=""/>
      <w:lvlJc w:val="left"/>
      <w:pPr>
        <w:ind w:left="2880" w:hanging="360"/>
      </w:pPr>
      <w:rPr>
        <w:rFonts w:ascii="Symbol" w:hAnsi="Symbol" w:hint="default"/>
      </w:rPr>
    </w:lvl>
    <w:lvl w:ilvl="4" w:tplc="3AE27182">
      <w:start w:val="1"/>
      <w:numFmt w:val="bullet"/>
      <w:lvlText w:val="o"/>
      <w:lvlJc w:val="left"/>
      <w:pPr>
        <w:ind w:left="3600" w:hanging="360"/>
      </w:pPr>
      <w:rPr>
        <w:rFonts w:ascii="Courier New" w:hAnsi="Courier New" w:hint="default"/>
      </w:rPr>
    </w:lvl>
    <w:lvl w:ilvl="5" w:tplc="0772DE1E">
      <w:start w:val="1"/>
      <w:numFmt w:val="bullet"/>
      <w:lvlText w:val=""/>
      <w:lvlJc w:val="left"/>
      <w:pPr>
        <w:ind w:left="4320" w:hanging="360"/>
      </w:pPr>
      <w:rPr>
        <w:rFonts w:ascii="Wingdings" w:hAnsi="Wingdings" w:hint="default"/>
      </w:rPr>
    </w:lvl>
    <w:lvl w:ilvl="6" w:tplc="CC463C90">
      <w:start w:val="1"/>
      <w:numFmt w:val="bullet"/>
      <w:lvlText w:val=""/>
      <w:lvlJc w:val="left"/>
      <w:pPr>
        <w:ind w:left="5040" w:hanging="360"/>
      </w:pPr>
      <w:rPr>
        <w:rFonts w:ascii="Symbol" w:hAnsi="Symbol" w:hint="default"/>
      </w:rPr>
    </w:lvl>
    <w:lvl w:ilvl="7" w:tplc="AFA620A8">
      <w:start w:val="1"/>
      <w:numFmt w:val="bullet"/>
      <w:lvlText w:val="o"/>
      <w:lvlJc w:val="left"/>
      <w:pPr>
        <w:ind w:left="5760" w:hanging="360"/>
      </w:pPr>
      <w:rPr>
        <w:rFonts w:ascii="Courier New" w:hAnsi="Courier New" w:hint="default"/>
      </w:rPr>
    </w:lvl>
    <w:lvl w:ilvl="8" w:tplc="56C88A92">
      <w:start w:val="1"/>
      <w:numFmt w:val="bullet"/>
      <w:lvlText w:val=""/>
      <w:lvlJc w:val="left"/>
      <w:pPr>
        <w:ind w:left="6480" w:hanging="360"/>
      </w:pPr>
      <w:rPr>
        <w:rFonts w:ascii="Wingdings" w:hAnsi="Wingdings" w:hint="default"/>
      </w:rPr>
    </w:lvl>
  </w:abstractNum>
  <w:abstractNum w:abstractNumId="4"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0B7518"/>
    <w:multiLevelType w:val="hybridMultilevel"/>
    <w:tmpl w:val="C2B8C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D3C8AB"/>
    <w:multiLevelType w:val="hybridMultilevel"/>
    <w:tmpl w:val="40DA536A"/>
    <w:lvl w:ilvl="0" w:tplc="8488DC3E">
      <w:start w:val="1"/>
      <w:numFmt w:val="bullet"/>
      <w:lvlText w:val=""/>
      <w:lvlJc w:val="left"/>
      <w:pPr>
        <w:ind w:left="720" w:hanging="360"/>
      </w:pPr>
      <w:rPr>
        <w:rFonts w:ascii="Symbol" w:hAnsi="Symbol" w:hint="default"/>
      </w:rPr>
    </w:lvl>
    <w:lvl w:ilvl="1" w:tplc="B4CEF01C">
      <w:start w:val="1"/>
      <w:numFmt w:val="bullet"/>
      <w:lvlText w:val="o"/>
      <w:lvlJc w:val="left"/>
      <w:pPr>
        <w:ind w:left="1440" w:hanging="360"/>
      </w:pPr>
      <w:rPr>
        <w:rFonts w:ascii="Courier New" w:hAnsi="Courier New" w:hint="default"/>
      </w:rPr>
    </w:lvl>
    <w:lvl w:ilvl="2" w:tplc="EBA4BACE">
      <w:start w:val="1"/>
      <w:numFmt w:val="bullet"/>
      <w:lvlText w:val=""/>
      <w:lvlJc w:val="left"/>
      <w:pPr>
        <w:ind w:left="2160" w:hanging="360"/>
      </w:pPr>
      <w:rPr>
        <w:rFonts w:ascii="Wingdings" w:hAnsi="Wingdings" w:hint="default"/>
      </w:rPr>
    </w:lvl>
    <w:lvl w:ilvl="3" w:tplc="0EE8242A">
      <w:start w:val="1"/>
      <w:numFmt w:val="bullet"/>
      <w:lvlText w:val=""/>
      <w:lvlJc w:val="left"/>
      <w:pPr>
        <w:ind w:left="2880" w:hanging="360"/>
      </w:pPr>
      <w:rPr>
        <w:rFonts w:ascii="Symbol" w:hAnsi="Symbol" w:hint="default"/>
      </w:rPr>
    </w:lvl>
    <w:lvl w:ilvl="4" w:tplc="EB70D718">
      <w:start w:val="1"/>
      <w:numFmt w:val="bullet"/>
      <w:lvlText w:val="o"/>
      <w:lvlJc w:val="left"/>
      <w:pPr>
        <w:ind w:left="3600" w:hanging="360"/>
      </w:pPr>
      <w:rPr>
        <w:rFonts w:ascii="Courier New" w:hAnsi="Courier New" w:hint="default"/>
      </w:rPr>
    </w:lvl>
    <w:lvl w:ilvl="5" w:tplc="3F8EAFB2">
      <w:start w:val="1"/>
      <w:numFmt w:val="bullet"/>
      <w:lvlText w:val=""/>
      <w:lvlJc w:val="left"/>
      <w:pPr>
        <w:ind w:left="4320" w:hanging="360"/>
      </w:pPr>
      <w:rPr>
        <w:rFonts w:ascii="Wingdings" w:hAnsi="Wingdings" w:hint="default"/>
      </w:rPr>
    </w:lvl>
    <w:lvl w:ilvl="6" w:tplc="B05060EE">
      <w:start w:val="1"/>
      <w:numFmt w:val="bullet"/>
      <w:lvlText w:val=""/>
      <w:lvlJc w:val="left"/>
      <w:pPr>
        <w:ind w:left="5040" w:hanging="360"/>
      </w:pPr>
      <w:rPr>
        <w:rFonts w:ascii="Symbol" w:hAnsi="Symbol" w:hint="default"/>
      </w:rPr>
    </w:lvl>
    <w:lvl w:ilvl="7" w:tplc="F948048E">
      <w:start w:val="1"/>
      <w:numFmt w:val="bullet"/>
      <w:lvlText w:val="o"/>
      <w:lvlJc w:val="left"/>
      <w:pPr>
        <w:ind w:left="5760" w:hanging="360"/>
      </w:pPr>
      <w:rPr>
        <w:rFonts w:ascii="Courier New" w:hAnsi="Courier New" w:hint="default"/>
      </w:rPr>
    </w:lvl>
    <w:lvl w:ilvl="8" w:tplc="1AFC9052">
      <w:start w:val="1"/>
      <w:numFmt w:val="bullet"/>
      <w:lvlText w:val=""/>
      <w:lvlJc w:val="left"/>
      <w:pPr>
        <w:ind w:left="6480" w:hanging="360"/>
      </w:pPr>
      <w:rPr>
        <w:rFonts w:ascii="Wingdings" w:hAnsi="Wingdings" w:hint="default"/>
      </w:rPr>
    </w:lvl>
  </w:abstractNum>
  <w:abstractNum w:abstractNumId="9" w15:restartNumberingAfterBreak="0">
    <w:nsid w:val="34D16D0A"/>
    <w:multiLevelType w:val="hybridMultilevel"/>
    <w:tmpl w:val="9982A92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3E976286"/>
    <w:multiLevelType w:val="hybridMultilevel"/>
    <w:tmpl w:val="D9DED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2769A5"/>
    <w:multiLevelType w:val="hybridMultilevel"/>
    <w:tmpl w:val="D028368E"/>
    <w:lvl w:ilvl="0" w:tplc="71DC67F2">
      <w:start w:val="1"/>
      <w:numFmt w:val="bullet"/>
      <w:lvlText w:val=""/>
      <w:lvlJc w:val="left"/>
      <w:pPr>
        <w:ind w:left="720" w:hanging="360"/>
      </w:pPr>
      <w:rPr>
        <w:rFonts w:ascii="Symbol" w:hAnsi="Symbol" w:hint="default"/>
      </w:rPr>
    </w:lvl>
    <w:lvl w:ilvl="1" w:tplc="4E6AB32C">
      <w:start w:val="1"/>
      <w:numFmt w:val="bullet"/>
      <w:lvlText w:val="o"/>
      <w:lvlJc w:val="left"/>
      <w:pPr>
        <w:ind w:left="1440" w:hanging="360"/>
      </w:pPr>
      <w:rPr>
        <w:rFonts w:ascii="Courier New" w:hAnsi="Courier New" w:hint="default"/>
      </w:rPr>
    </w:lvl>
    <w:lvl w:ilvl="2" w:tplc="1B7CC5D0">
      <w:start w:val="1"/>
      <w:numFmt w:val="bullet"/>
      <w:lvlText w:val=""/>
      <w:lvlJc w:val="left"/>
      <w:pPr>
        <w:ind w:left="2160" w:hanging="360"/>
      </w:pPr>
      <w:rPr>
        <w:rFonts w:ascii="Wingdings" w:hAnsi="Wingdings" w:hint="default"/>
      </w:rPr>
    </w:lvl>
    <w:lvl w:ilvl="3" w:tplc="7410F89C">
      <w:start w:val="1"/>
      <w:numFmt w:val="bullet"/>
      <w:lvlText w:val=""/>
      <w:lvlJc w:val="left"/>
      <w:pPr>
        <w:ind w:left="2880" w:hanging="360"/>
      </w:pPr>
      <w:rPr>
        <w:rFonts w:ascii="Symbol" w:hAnsi="Symbol" w:hint="default"/>
      </w:rPr>
    </w:lvl>
    <w:lvl w:ilvl="4" w:tplc="1C3EF796">
      <w:start w:val="1"/>
      <w:numFmt w:val="bullet"/>
      <w:lvlText w:val="o"/>
      <w:lvlJc w:val="left"/>
      <w:pPr>
        <w:ind w:left="3600" w:hanging="360"/>
      </w:pPr>
      <w:rPr>
        <w:rFonts w:ascii="Courier New" w:hAnsi="Courier New" w:hint="default"/>
      </w:rPr>
    </w:lvl>
    <w:lvl w:ilvl="5" w:tplc="F42CEE00">
      <w:start w:val="1"/>
      <w:numFmt w:val="bullet"/>
      <w:lvlText w:val=""/>
      <w:lvlJc w:val="left"/>
      <w:pPr>
        <w:ind w:left="4320" w:hanging="360"/>
      </w:pPr>
      <w:rPr>
        <w:rFonts w:ascii="Wingdings" w:hAnsi="Wingdings" w:hint="default"/>
      </w:rPr>
    </w:lvl>
    <w:lvl w:ilvl="6" w:tplc="26E8E260">
      <w:start w:val="1"/>
      <w:numFmt w:val="bullet"/>
      <w:lvlText w:val=""/>
      <w:lvlJc w:val="left"/>
      <w:pPr>
        <w:ind w:left="5040" w:hanging="360"/>
      </w:pPr>
      <w:rPr>
        <w:rFonts w:ascii="Symbol" w:hAnsi="Symbol" w:hint="default"/>
      </w:rPr>
    </w:lvl>
    <w:lvl w:ilvl="7" w:tplc="07FA7664">
      <w:start w:val="1"/>
      <w:numFmt w:val="bullet"/>
      <w:lvlText w:val="o"/>
      <w:lvlJc w:val="left"/>
      <w:pPr>
        <w:ind w:left="5760" w:hanging="360"/>
      </w:pPr>
      <w:rPr>
        <w:rFonts w:ascii="Courier New" w:hAnsi="Courier New" w:hint="default"/>
      </w:rPr>
    </w:lvl>
    <w:lvl w:ilvl="8" w:tplc="371A4B0C">
      <w:start w:val="1"/>
      <w:numFmt w:val="bullet"/>
      <w:lvlText w:val=""/>
      <w:lvlJc w:val="left"/>
      <w:pPr>
        <w:ind w:left="6480" w:hanging="360"/>
      </w:pPr>
      <w:rPr>
        <w:rFonts w:ascii="Wingdings" w:hAnsi="Wingdings" w:hint="default"/>
      </w:rPr>
    </w:lvl>
  </w:abstractNum>
  <w:abstractNum w:abstractNumId="14"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D731781"/>
    <w:multiLevelType w:val="multilevel"/>
    <w:tmpl w:val="1896BA3A"/>
    <w:numStyleLink w:val="Bullets"/>
  </w:abstractNum>
  <w:abstractNum w:abstractNumId="16" w15:restartNumberingAfterBreak="0">
    <w:nsid w:val="6ECC2E50"/>
    <w:multiLevelType w:val="hybridMultilevel"/>
    <w:tmpl w:val="4AD432EA"/>
    <w:lvl w:ilvl="0" w:tplc="FFFFFFFF">
      <w:start w:val="1"/>
      <w:numFmt w:val="bullet"/>
      <w:lvlText w:val=""/>
      <w:lvlJc w:val="left"/>
      <w:pPr>
        <w:ind w:left="720" w:hanging="360"/>
      </w:pPr>
      <w:rPr>
        <w:rFonts w:ascii="Symbol" w:hAnsi="Symbol" w:hint="default"/>
      </w:rPr>
    </w:lvl>
    <w:lvl w:ilvl="1" w:tplc="763AF026">
      <w:start w:val="1"/>
      <w:numFmt w:val="bullet"/>
      <w:lvlText w:val="o"/>
      <w:lvlJc w:val="left"/>
      <w:pPr>
        <w:ind w:left="1440" w:hanging="360"/>
      </w:pPr>
      <w:rPr>
        <w:rFonts w:ascii="Courier New" w:hAnsi="Courier New" w:hint="default"/>
      </w:rPr>
    </w:lvl>
    <w:lvl w:ilvl="2" w:tplc="9AE4B9CE">
      <w:start w:val="1"/>
      <w:numFmt w:val="bullet"/>
      <w:lvlText w:val=""/>
      <w:lvlJc w:val="left"/>
      <w:pPr>
        <w:ind w:left="2160" w:hanging="360"/>
      </w:pPr>
      <w:rPr>
        <w:rFonts w:ascii="Wingdings" w:hAnsi="Wingdings" w:hint="default"/>
      </w:rPr>
    </w:lvl>
    <w:lvl w:ilvl="3" w:tplc="8458C4E6">
      <w:start w:val="1"/>
      <w:numFmt w:val="bullet"/>
      <w:lvlText w:val=""/>
      <w:lvlJc w:val="left"/>
      <w:pPr>
        <w:ind w:left="2880" w:hanging="360"/>
      </w:pPr>
      <w:rPr>
        <w:rFonts w:ascii="Symbol" w:hAnsi="Symbol" w:hint="default"/>
      </w:rPr>
    </w:lvl>
    <w:lvl w:ilvl="4" w:tplc="44E6A46C">
      <w:start w:val="1"/>
      <w:numFmt w:val="bullet"/>
      <w:lvlText w:val="o"/>
      <w:lvlJc w:val="left"/>
      <w:pPr>
        <w:ind w:left="3600" w:hanging="360"/>
      </w:pPr>
      <w:rPr>
        <w:rFonts w:ascii="Courier New" w:hAnsi="Courier New" w:hint="default"/>
      </w:rPr>
    </w:lvl>
    <w:lvl w:ilvl="5" w:tplc="52E463DE">
      <w:start w:val="1"/>
      <w:numFmt w:val="bullet"/>
      <w:lvlText w:val=""/>
      <w:lvlJc w:val="left"/>
      <w:pPr>
        <w:ind w:left="4320" w:hanging="360"/>
      </w:pPr>
      <w:rPr>
        <w:rFonts w:ascii="Wingdings" w:hAnsi="Wingdings" w:hint="default"/>
      </w:rPr>
    </w:lvl>
    <w:lvl w:ilvl="6" w:tplc="DB0CFFF2">
      <w:start w:val="1"/>
      <w:numFmt w:val="bullet"/>
      <w:lvlText w:val=""/>
      <w:lvlJc w:val="left"/>
      <w:pPr>
        <w:ind w:left="5040" w:hanging="360"/>
      </w:pPr>
      <w:rPr>
        <w:rFonts w:ascii="Symbol" w:hAnsi="Symbol" w:hint="default"/>
      </w:rPr>
    </w:lvl>
    <w:lvl w:ilvl="7" w:tplc="6C9C0FE8">
      <w:start w:val="1"/>
      <w:numFmt w:val="bullet"/>
      <w:lvlText w:val="o"/>
      <w:lvlJc w:val="left"/>
      <w:pPr>
        <w:ind w:left="5760" w:hanging="360"/>
      </w:pPr>
      <w:rPr>
        <w:rFonts w:ascii="Courier New" w:hAnsi="Courier New" w:hint="default"/>
      </w:rPr>
    </w:lvl>
    <w:lvl w:ilvl="8" w:tplc="84369CB2">
      <w:start w:val="1"/>
      <w:numFmt w:val="bullet"/>
      <w:lvlText w:val=""/>
      <w:lvlJc w:val="left"/>
      <w:pPr>
        <w:ind w:left="6480" w:hanging="360"/>
      </w:pPr>
      <w:rPr>
        <w:rFonts w:ascii="Wingdings" w:hAnsi="Wingdings" w:hint="default"/>
      </w:rPr>
    </w:lvl>
  </w:abstractNum>
  <w:abstractNum w:abstractNumId="17" w15:restartNumberingAfterBreak="0">
    <w:nsid w:val="7139706E"/>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num w:numId="1" w16cid:durableId="1090004743">
    <w:abstractNumId w:val="8"/>
  </w:num>
  <w:num w:numId="2" w16cid:durableId="1869561583">
    <w:abstractNumId w:val="13"/>
  </w:num>
  <w:num w:numId="3" w16cid:durableId="1177157634">
    <w:abstractNumId w:val="0"/>
  </w:num>
  <w:num w:numId="4" w16cid:durableId="1856577377">
    <w:abstractNumId w:val="16"/>
  </w:num>
  <w:num w:numId="5" w16cid:durableId="719672780">
    <w:abstractNumId w:val="3"/>
  </w:num>
  <w:num w:numId="6" w16cid:durableId="1773360505">
    <w:abstractNumId w:val="10"/>
  </w:num>
  <w:num w:numId="7" w16cid:durableId="326439552">
    <w:abstractNumId w:val="14"/>
  </w:num>
  <w:num w:numId="8" w16cid:durableId="795297635">
    <w:abstractNumId w:val="4"/>
  </w:num>
  <w:num w:numId="9" w16cid:durableId="694303880">
    <w:abstractNumId w:val="2"/>
  </w:num>
  <w:num w:numId="10" w16cid:durableId="914902311">
    <w:abstractNumId w:val="5"/>
  </w:num>
  <w:num w:numId="11" w16cid:durableId="1182358255">
    <w:abstractNumId w:val="15"/>
  </w:num>
  <w:num w:numId="12" w16cid:durableId="1398240295">
    <w:abstractNumId w:val="6"/>
  </w:num>
  <w:num w:numId="13" w16cid:durableId="559828151">
    <w:abstractNumId w:val="12"/>
  </w:num>
  <w:num w:numId="14" w16cid:durableId="1851873959">
    <w:abstractNumId w:val="9"/>
  </w:num>
  <w:num w:numId="15" w16cid:durableId="516623584">
    <w:abstractNumId w:val="7"/>
  </w:num>
  <w:num w:numId="16" w16cid:durableId="73940895">
    <w:abstractNumId w:val="1"/>
  </w:num>
  <w:num w:numId="17" w16cid:durableId="1205486048">
    <w:abstractNumId w:val="17"/>
  </w:num>
  <w:num w:numId="18" w16cid:durableId="28200410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521"/>
    <w:rsid w:val="0000211E"/>
    <w:rsid w:val="00006C63"/>
    <w:rsid w:val="000072B9"/>
    <w:rsid w:val="0000754D"/>
    <w:rsid w:val="00007DE9"/>
    <w:rsid w:val="000103A6"/>
    <w:rsid w:val="000110B3"/>
    <w:rsid w:val="00014006"/>
    <w:rsid w:val="000146BA"/>
    <w:rsid w:val="00015AE4"/>
    <w:rsid w:val="000162AB"/>
    <w:rsid w:val="00017038"/>
    <w:rsid w:val="00017316"/>
    <w:rsid w:val="00017859"/>
    <w:rsid w:val="00017FE8"/>
    <w:rsid w:val="00026C44"/>
    <w:rsid w:val="0003361C"/>
    <w:rsid w:val="00033CFC"/>
    <w:rsid w:val="000356A4"/>
    <w:rsid w:val="000361B8"/>
    <w:rsid w:val="00036B49"/>
    <w:rsid w:val="00040349"/>
    <w:rsid w:val="00042110"/>
    <w:rsid w:val="000457DA"/>
    <w:rsid w:val="00052697"/>
    <w:rsid w:val="00054E38"/>
    <w:rsid w:val="000564D1"/>
    <w:rsid w:val="00057031"/>
    <w:rsid w:val="0005790D"/>
    <w:rsid w:val="00066B3D"/>
    <w:rsid w:val="0007171F"/>
    <w:rsid w:val="0007247E"/>
    <w:rsid w:val="000731E8"/>
    <w:rsid w:val="000743EB"/>
    <w:rsid w:val="00074F07"/>
    <w:rsid w:val="000770B1"/>
    <w:rsid w:val="0008565D"/>
    <w:rsid w:val="00090FFB"/>
    <w:rsid w:val="000938A7"/>
    <w:rsid w:val="000A32E1"/>
    <w:rsid w:val="000B3B17"/>
    <w:rsid w:val="000B3E8B"/>
    <w:rsid w:val="000B6C00"/>
    <w:rsid w:val="000C0BCA"/>
    <w:rsid w:val="000C27BF"/>
    <w:rsid w:val="000C4441"/>
    <w:rsid w:val="000D5C87"/>
    <w:rsid w:val="000E3A97"/>
    <w:rsid w:val="000E6778"/>
    <w:rsid w:val="000F0597"/>
    <w:rsid w:val="000F28B8"/>
    <w:rsid w:val="000F3766"/>
    <w:rsid w:val="001070D8"/>
    <w:rsid w:val="00111F0C"/>
    <w:rsid w:val="0011394D"/>
    <w:rsid w:val="001178BC"/>
    <w:rsid w:val="00120AC8"/>
    <w:rsid w:val="001219A3"/>
    <w:rsid w:val="00127058"/>
    <w:rsid w:val="00131706"/>
    <w:rsid w:val="00137978"/>
    <w:rsid w:val="001405E6"/>
    <w:rsid w:val="0014248D"/>
    <w:rsid w:val="001437E8"/>
    <w:rsid w:val="00145E2D"/>
    <w:rsid w:val="00153196"/>
    <w:rsid w:val="001537CC"/>
    <w:rsid w:val="00164268"/>
    <w:rsid w:val="001670DE"/>
    <w:rsid w:val="00167E36"/>
    <w:rsid w:val="001715DB"/>
    <w:rsid w:val="001763D4"/>
    <w:rsid w:val="001801D6"/>
    <w:rsid w:val="00182244"/>
    <w:rsid w:val="001868E9"/>
    <w:rsid w:val="0018720C"/>
    <w:rsid w:val="001878A7"/>
    <w:rsid w:val="00190861"/>
    <w:rsid w:val="00197B35"/>
    <w:rsid w:val="001A7B56"/>
    <w:rsid w:val="001A7F45"/>
    <w:rsid w:val="001B3B20"/>
    <w:rsid w:val="001B494C"/>
    <w:rsid w:val="001C53CE"/>
    <w:rsid w:val="001D0085"/>
    <w:rsid w:val="001D0536"/>
    <w:rsid w:val="001D1F41"/>
    <w:rsid w:val="001D7745"/>
    <w:rsid w:val="001E2D5D"/>
    <w:rsid w:val="001E66CE"/>
    <w:rsid w:val="00200786"/>
    <w:rsid w:val="002117EC"/>
    <w:rsid w:val="00213193"/>
    <w:rsid w:val="002166E6"/>
    <w:rsid w:val="00220ACA"/>
    <w:rsid w:val="00221DC2"/>
    <w:rsid w:val="00221FC9"/>
    <w:rsid w:val="002226AF"/>
    <w:rsid w:val="00223A4D"/>
    <w:rsid w:val="00226FE5"/>
    <w:rsid w:val="00230C06"/>
    <w:rsid w:val="00231CBB"/>
    <w:rsid w:val="0023206B"/>
    <w:rsid w:val="00240F3D"/>
    <w:rsid w:val="00242CA5"/>
    <w:rsid w:val="002443D0"/>
    <w:rsid w:val="00253532"/>
    <w:rsid w:val="002573D5"/>
    <w:rsid w:val="00270F2B"/>
    <w:rsid w:val="002734E7"/>
    <w:rsid w:val="002746F9"/>
    <w:rsid w:val="002748B9"/>
    <w:rsid w:val="00281A38"/>
    <w:rsid w:val="00281AEE"/>
    <w:rsid w:val="00284B26"/>
    <w:rsid w:val="00285817"/>
    <w:rsid w:val="002920C9"/>
    <w:rsid w:val="00292BBE"/>
    <w:rsid w:val="00293194"/>
    <w:rsid w:val="00293A70"/>
    <w:rsid w:val="0029550A"/>
    <w:rsid w:val="00297C82"/>
    <w:rsid w:val="002A41E1"/>
    <w:rsid w:val="002B0A54"/>
    <w:rsid w:val="002B0AAA"/>
    <w:rsid w:val="002B1389"/>
    <w:rsid w:val="002B6574"/>
    <w:rsid w:val="002C7C1F"/>
    <w:rsid w:val="002D1E87"/>
    <w:rsid w:val="002D221B"/>
    <w:rsid w:val="002D251D"/>
    <w:rsid w:val="002E0721"/>
    <w:rsid w:val="002E0B41"/>
    <w:rsid w:val="002E1131"/>
    <w:rsid w:val="002E12CC"/>
    <w:rsid w:val="002E3CCF"/>
    <w:rsid w:val="002E784B"/>
    <w:rsid w:val="002F5B84"/>
    <w:rsid w:val="002F7D3C"/>
    <w:rsid w:val="00302F0F"/>
    <w:rsid w:val="00307438"/>
    <w:rsid w:val="003131AB"/>
    <w:rsid w:val="00321499"/>
    <w:rsid w:val="003217BE"/>
    <w:rsid w:val="00322664"/>
    <w:rsid w:val="00323B94"/>
    <w:rsid w:val="00332E25"/>
    <w:rsid w:val="003337BE"/>
    <w:rsid w:val="003350DB"/>
    <w:rsid w:val="003359E0"/>
    <w:rsid w:val="00342C82"/>
    <w:rsid w:val="00343B68"/>
    <w:rsid w:val="0035123E"/>
    <w:rsid w:val="00351EFC"/>
    <w:rsid w:val="0035454E"/>
    <w:rsid w:val="00364135"/>
    <w:rsid w:val="0036434E"/>
    <w:rsid w:val="00364B74"/>
    <w:rsid w:val="00365D8A"/>
    <w:rsid w:val="003726A8"/>
    <w:rsid w:val="003751F4"/>
    <w:rsid w:val="003807AD"/>
    <w:rsid w:val="0038256E"/>
    <w:rsid w:val="00383B33"/>
    <w:rsid w:val="00385ACE"/>
    <w:rsid w:val="00390279"/>
    <w:rsid w:val="003A0A77"/>
    <w:rsid w:val="003A6D2A"/>
    <w:rsid w:val="003B3089"/>
    <w:rsid w:val="003B3610"/>
    <w:rsid w:val="003B40A6"/>
    <w:rsid w:val="003B570B"/>
    <w:rsid w:val="003C00B1"/>
    <w:rsid w:val="003C13C5"/>
    <w:rsid w:val="003C59D3"/>
    <w:rsid w:val="003C7C0A"/>
    <w:rsid w:val="003D0BB9"/>
    <w:rsid w:val="003D3B1D"/>
    <w:rsid w:val="003D44F7"/>
    <w:rsid w:val="003D54C1"/>
    <w:rsid w:val="003D5DBE"/>
    <w:rsid w:val="003E1621"/>
    <w:rsid w:val="003E2D88"/>
    <w:rsid w:val="003E56D9"/>
    <w:rsid w:val="003F32B4"/>
    <w:rsid w:val="003F6C3D"/>
    <w:rsid w:val="003F705F"/>
    <w:rsid w:val="004005D8"/>
    <w:rsid w:val="00400AEE"/>
    <w:rsid w:val="004028D9"/>
    <w:rsid w:val="00404841"/>
    <w:rsid w:val="00411F65"/>
    <w:rsid w:val="00412059"/>
    <w:rsid w:val="0041241B"/>
    <w:rsid w:val="00414CA9"/>
    <w:rsid w:val="0041533E"/>
    <w:rsid w:val="00415352"/>
    <w:rsid w:val="0041635B"/>
    <w:rsid w:val="00420635"/>
    <w:rsid w:val="004251B4"/>
    <w:rsid w:val="00433320"/>
    <w:rsid w:val="00441E79"/>
    <w:rsid w:val="00442D88"/>
    <w:rsid w:val="0045234C"/>
    <w:rsid w:val="004543AB"/>
    <w:rsid w:val="00454402"/>
    <w:rsid w:val="00457C1A"/>
    <w:rsid w:val="00461C53"/>
    <w:rsid w:val="004626FF"/>
    <w:rsid w:val="00462AB2"/>
    <w:rsid w:val="004657DE"/>
    <w:rsid w:val="00467AFC"/>
    <w:rsid w:val="0047499F"/>
    <w:rsid w:val="004764DA"/>
    <w:rsid w:val="0048290B"/>
    <w:rsid w:val="00483A58"/>
    <w:rsid w:val="00484FD3"/>
    <w:rsid w:val="004850B0"/>
    <w:rsid w:val="0049326B"/>
    <w:rsid w:val="00493918"/>
    <w:rsid w:val="00493C5B"/>
    <w:rsid w:val="004A02B9"/>
    <w:rsid w:val="004A1CB8"/>
    <w:rsid w:val="004A6F23"/>
    <w:rsid w:val="004A729C"/>
    <w:rsid w:val="004C61EF"/>
    <w:rsid w:val="004D1B44"/>
    <w:rsid w:val="004D2255"/>
    <w:rsid w:val="004D7B37"/>
    <w:rsid w:val="004D7F17"/>
    <w:rsid w:val="004E153D"/>
    <w:rsid w:val="004E7DE8"/>
    <w:rsid w:val="004E7F37"/>
    <w:rsid w:val="004EADE4"/>
    <w:rsid w:val="004F163B"/>
    <w:rsid w:val="004F215B"/>
    <w:rsid w:val="004F563D"/>
    <w:rsid w:val="00502A93"/>
    <w:rsid w:val="00512C62"/>
    <w:rsid w:val="00520F8C"/>
    <w:rsid w:val="00522089"/>
    <w:rsid w:val="00527395"/>
    <w:rsid w:val="00527DEE"/>
    <w:rsid w:val="00530BB3"/>
    <w:rsid w:val="00531C8D"/>
    <w:rsid w:val="005323A7"/>
    <w:rsid w:val="00533B61"/>
    <w:rsid w:val="00535DB2"/>
    <w:rsid w:val="00537C6B"/>
    <w:rsid w:val="00540D22"/>
    <w:rsid w:val="00546F87"/>
    <w:rsid w:val="005470EC"/>
    <w:rsid w:val="005477EB"/>
    <w:rsid w:val="00551E5E"/>
    <w:rsid w:val="0055391D"/>
    <w:rsid w:val="00554312"/>
    <w:rsid w:val="00555FDF"/>
    <w:rsid w:val="00556E3D"/>
    <w:rsid w:val="00564C89"/>
    <w:rsid w:val="005669D0"/>
    <w:rsid w:val="00570313"/>
    <w:rsid w:val="00570CEC"/>
    <w:rsid w:val="00572026"/>
    <w:rsid w:val="0058528A"/>
    <w:rsid w:val="00592474"/>
    <w:rsid w:val="00593EF4"/>
    <w:rsid w:val="00594FD0"/>
    <w:rsid w:val="0059645E"/>
    <w:rsid w:val="00597162"/>
    <w:rsid w:val="0059791A"/>
    <w:rsid w:val="00597A87"/>
    <w:rsid w:val="005A178F"/>
    <w:rsid w:val="005B2457"/>
    <w:rsid w:val="005B39A3"/>
    <w:rsid w:val="005C29DC"/>
    <w:rsid w:val="005C4264"/>
    <w:rsid w:val="005D30A3"/>
    <w:rsid w:val="005D44C7"/>
    <w:rsid w:val="005D456F"/>
    <w:rsid w:val="005D64A0"/>
    <w:rsid w:val="005E346A"/>
    <w:rsid w:val="00601FB9"/>
    <w:rsid w:val="0061289F"/>
    <w:rsid w:val="00616EBA"/>
    <w:rsid w:val="00632C08"/>
    <w:rsid w:val="00635A2F"/>
    <w:rsid w:val="00640F5F"/>
    <w:rsid w:val="006519C4"/>
    <w:rsid w:val="00654026"/>
    <w:rsid w:val="006579CF"/>
    <w:rsid w:val="00666C19"/>
    <w:rsid w:val="0067074A"/>
    <w:rsid w:val="00671838"/>
    <w:rsid w:val="00672994"/>
    <w:rsid w:val="00674561"/>
    <w:rsid w:val="00677915"/>
    <w:rsid w:val="006836BC"/>
    <w:rsid w:val="006839B6"/>
    <w:rsid w:val="00684E8E"/>
    <w:rsid w:val="006913D1"/>
    <w:rsid w:val="00692715"/>
    <w:rsid w:val="00692C54"/>
    <w:rsid w:val="00692E87"/>
    <w:rsid w:val="00693B68"/>
    <w:rsid w:val="00693D2E"/>
    <w:rsid w:val="00697C1D"/>
    <w:rsid w:val="006A4B37"/>
    <w:rsid w:val="006B2614"/>
    <w:rsid w:val="006C15C5"/>
    <w:rsid w:val="006C282E"/>
    <w:rsid w:val="006D4CFF"/>
    <w:rsid w:val="006D5B7A"/>
    <w:rsid w:val="006F421E"/>
    <w:rsid w:val="006F511F"/>
    <w:rsid w:val="0070115F"/>
    <w:rsid w:val="00702A23"/>
    <w:rsid w:val="0070318F"/>
    <w:rsid w:val="0070484F"/>
    <w:rsid w:val="007129FA"/>
    <w:rsid w:val="0072136E"/>
    <w:rsid w:val="0072345D"/>
    <w:rsid w:val="007252C2"/>
    <w:rsid w:val="00726C00"/>
    <w:rsid w:val="00726EE1"/>
    <w:rsid w:val="00727C96"/>
    <w:rsid w:val="00731352"/>
    <w:rsid w:val="0073373F"/>
    <w:rsid w:val="007351C8"/>
    <w:rsid w:val="00735668"/>
    <w:rsid w:val="00736A76"/>
    <w:rsid w:val="007379FD"/>
    <w:rsid w:val="0074024D"/>
    <w:rsid w:val="007403E7"/>
    <w:rsid w:val="00740AD8"/>
    <w:rsid w:val="007410F1"/>
    <w:rsid w:val="00747838"/>
    <w:rsid w:val="00750991"/>
    <w:rsid w:val="00750BC1"/>
    <w:rsid w:val="00752C5A"/>
    <w:rsid w:val="00752C6B"/>
    <w:rsid w:val="00755225"/>
    <w:rsid w:val="00755900"/>
    <w:rsid w:val="00757D8D"/>
    <w:rsid w:val="00757FB8"/>
    <w:rsid w:val="00766A20"/>
    <w:rsid w:val="00777034"/>
    <w:rsid w:val="00777CE2"/>
    <w:rsid w:val="0078672C"/>
    <w:rsid w:val="00791EB2"/>
    <w:rsid w:val="007944EB"/>
    <w:rsid w:val="0079571E"/>
    <w:rsid w:val="0079583B"/>
    <w:rsid w:val="007A3AA2"/>
    <w:rsid w:val="007A4AC7"/>
    <w:rsid w:val="007A4B82"/>
    <w:rsid w:val="007A583A"/>
    <w:rsid w:val="007B100D"/>
    <w:rsid w:val="007B16DA"/>
    <w:rsid w:val="007B1A9F"/>
    <w:rsid w:val="007B2E92"/>
    <w:rsid w:val="007B451E"/>
    <w:rsid w:val="007B5415"/>
    <w:rsid w:val="007B62FF"/>
    <w:rsid w:val="007C389E"/>
    <w:rsid w:val="007D2FD7"/>
    <w:rsid w:val="007D3F91"/>
    <w:rsid w:val="007D4EB5"/>
    <w:rsid w:val="007D4ED7"/>
    <w:rsid w:val="007D76DD"/>
    <w:rsid w:val="007D7BF4"/>
    <w:rsid w:val="007E04A2"/>
    <w:rsid w:val="007E0F25"/>
    <w:rsid w:val="007E52E4"/>
    <w:rsid w:val="007E58AC"/>
    <w:rsid w:val="007F0AE5"/>
    <w:rsid w:val="007F171D"/>
    <w:rsid w:val="00804331"/>
    <w:rsid w:val="008129DA"/>
    <w:rsid w:val="00816C4D"/>
    <w:rsid w:val="00820D99"/>
    <w:rsid w:val="00820F20"/>
    <w:rsid w:val="00823331"/>
    <w:rsid w:val="00825754"/>
    <w:rsid w:val="00826A50"/>
    <w:rsid w:val="00830FEA"/>
    <w:rsid w:val="00832D98"/>
    <w:rsid w:val="00835006"/>
    <w:rsid w:val="00840CA7"/>
    <w:rsid w:val="00840D7D"/>
    <w:rsid w:val="00843169"/>
    <w:rsid w:val="00844388"/>
    <w:rsid w:val="00844C2D"/>
    <w:rsid w:val="008475D8"/>
    <w:rsid w:val="008500EF"/>
    <w:rsid w:val="00850B81"/>
    <w:rsid w:val="00853D19"/>
    <w:rsid w:val="0085503D"/>
    <w:rsid w:val="00866DE0"/>
    <w:rsid w:val="00870AF8"/>
    <w:rsid w:val="00872AE6"/>
    <w:rsid w:val="008737C7"/>
    <w:rsid w:val="00881305"/>
    <w:rsid w:val="0088267F"/>
    <w:rsid w:val="00884931"/>
    <w:rsid w:val="0088754D"/>
    <w:rsid w:val="0089520F"/>
    <w:rsid w:val="008A1B11"/>
    <w:rsid w:val="008A6ECC"/>
    <w:rsid w:val="008B5724"/>
    <w:rsid w:val="008C2A59"/>
    <w:rsid w:val="008C3927"/>
    <w:rsid w:val="008C3EAF"/>
    <w:rsid w:val="008C405C"/>
    <w:rsid w:val="008C5448"/>
    <w:rsid w:val="008C6272"/>
    <w:rsid w:val="008C7633"/>
    <w:rsid w:val="008D0C33"/>
    <w:rsid w:val="008D25CE"/>
    <w:rsid w:val="008D77EC"/>
    <w:rsid w:val="008E12E8"/>
    <w:rsid w:val="008E36DE"/>
    <w:rsid w:val="008F3DE9"/>
    <w:rsid w:val="008F62A9"/>
    <w:rsid w:val="008F7601"/>
    <w:rsid w:val="0090238F"/>
    <w:rsid w:val="00902ABF"/>
    <w:rsid w:val="00910BA8"/>
    <w:rsid w:val="009125B0"/>
    <w:rsid w:val="0091584B"/>
    <w:rsid w:val="0091592D"/>
    <w:rsid w:val="00917724"/>
    <w:rsid w:val="00924578"/>
    <w:rsid w:val="00930D21"/>
    <w:rsid w:val="00932166"/>
    <w:rsid w:val="009340F9"/>
    <w:rsid w:val="009345F1"/>
    <w:rsid w:val="00936B36"/>
    <w:rsid w:val="00937828"/>
    <w:rsid w:val="00942D0F"/>
    <w:rsid w:val="00947076"/>
    <w:rsid w:val="009507AB"/>
    <w:rsid w:val="00951025"/>
    <w:rsid w:val="0095515F"/>
    <w:rsid w:val="00955BA9"/>
    <w:rsid w:val="00956D20"/>
    <w:rsid w:val="00961072"/>
    <w:rsid w:val="009637AD"/>
    <w:rsid w:val="00965074"/>
    <w:rsid w:val="0097032E"/>
    <w:rsid w:val="00973D32"/>
    <w:rsid w:val="009747A0"/>
    <w:rsid w:val="009760BB"/>
    <w:rsid w:val="009856CE"/>
    <w:rsid w:val="0099259B"/>
    <w:rsid w:val="00992870"/>
    <w:rsid w:val="00992C7E"/>
    <w:rsid w:val="00993CCF"/>
    <w:rsid w:val="009955D2"/>
    <w:rsid w:val="00997183"/>
    <w:rsid w:val="009A1254"/>
    <w:rsid w:val="009A1AB5"/>
    <w:rsid w:val="009A4397"/>
    <w:rsid w:val="009A4ADD"/>
    <w:rsid w:val="009A4CC6"/>
    <w:rsid w:val="009A6DB0"/>
    <w:rsid w:val="009B446B"/>
    <w:rsid w:val="009C163B"/>
    <w:rsid w:val="009E1691"/>
    <w:rsid w:val="009E65A1"/>
    <w:rsid w:val="009E70CA"/>
    <w:rsid w:val="009E750F"/>
    <w:rsid w:val="009F12C9"/>
    <w:rsid w:val="009F28BB"/>
    <w:rsid w:val="009F2EAA"/>
    <w:rsid w:val="00A04923"/>
    <w:rsid w:val="00A04D96"/>
    <w:rsid w:val="00A0629B"/>
    <w:rsid w:val="00A07648"/>
    <w:rsid w:val="00A07C5F"/>
    <w:rsid w:val="00A10492"/>
    <w:rsid w:val="00A14C69"/>
    <w:rsid w:val="00A16AB1"/>
    <w:rsid w:val="00A1763F"/>
    <w:rsid w:val="00A21B5B"/>
    <w:rsid w:val="00A244C0"/>
    <w:rsid w:val="00A262C2"/>
    <w:rsid w:val="00A27138"/>
    <w:rsid w:val="00A27865"/>
    <w:rsid w:val="00A34174"/>
    <w:rsid w:val="00A34A82"/>
    <w:rsid w:val="00A34E5E"/>
    <w:rsid w:val="00A417BF"/>
    <w:rsid w:val="00A41AEE"/>
    <w:rsid w:val="00A433B4"/>
    <w:rsid w:val="00A52E3A"/>
    <w:rsid w:val="00A53CB3"/>
    <w:rsid w:val="00A53FB9"/>
    <w:rsid w:val="00A61CB8"/>
    <w:rsid w:val="00A6351E"/>
    <w:rsid w:val="00A65D62"/>
    <w:rsid w:val="00A67116"/>
    <w:rsid w:val="00A70D4A"/>
    <w:rsid w:val="00A751DA"/>
    <w:rsid w:val="00A83AAB"/>
    <w:rsid w:val="00A83BF9"/>
    <w:rsid w:val="00A90D1B"/>
    <w:rsid w:val="00A93D34"/>
    <w:rsid w:val="00A9711D"/>
    <w:rsid w:val="00AA0D0E"/>
    <w:rsid w:val="00AA14F8"/>
    <w:rsid w:val="00AA7483"/>
    <w:rsid w:val="00AB0583"/>
    <w:rsid w:val="00AB163A"/>
    <w:rsid w:val="00AC233C"/>
    <w:rsid w:val="00AC2CB7"/>
    <w:rsid w:val="00AC3F1E"/>
    <w:rsid w:val="00AC64CB"/>
    <w:rsid w:val="00AC7B64"/>
    <w:rsid w:val="00AD4E78"/>
    <w:rsid w:val="00AD4FC6"/>
    <w:rsid w:val="00AD6F18"/>
    <w:rsid w:val="00AE1FF8"/>
    <w:rsid w:val="00AE30B4"/>
    <w:rsid w:val="00AE7670"/>
    <w:rsid w:val="00AF6F7E"/>
    <w:rsid w:val="00B0077E"/>
    <w:rsid w:val="00B02E32"/>
    <w:rsid w:val="00B04D60"/>
    <w:rsid w:val="00B06C0B"/>
    <w:rsid w:val="00B07CD6"/>
    <w:rsid w:val="00B107CF"/>
    <w:rsid w:val="00B15117"/>
    <w:rsid w:val="00B1513D"/>
    <w:rsid w:val="00B16280"/>
    <w:rsid w:val="00B17137"/>
    <w:rsid w:val="00B2657E"/>
    <w:rsid w:val="00B420A6"/>
    <w:rsid w:val="00B43FFF"/>
    <w:rsid w:val="00B52A20"/>
    <w:rsid w:val="00B609EF"/>
    <w:rsid w:val="00B65A30"/>
    <w:rsid w:val="00B764D9"/>
    <w:rsid w:val="00B76D82"/>
    <w:rsid w:val="00B7738B"/>
    <w:rsid w:val="00B832BC"/>
    <w:rsid w:val="00B83D7D"/>
    <w:rsid w:val="00B84693"/>
    <w:rsid w:val="00B85EF9"/>
    <w:rsid w:val="00B87804"/>
    <w:rsid w:val="00B87BDA"/>
    <w:rsid w:val="00B91071"/>
    <w:rsid w:val="00BB44CE"/>
    <w:rsid w:val="00BB475A"/>
    <w:rsid w:val="00BB67BE"/>
    <w:rsid w:val="00BB7C47"/>
    <w:rsid w:val="00BC093A"/>
    <w:rsid w:val="00BC4ACC"/>
    <w:rsid w:val="00BC6D5D"/>
    <w:rsid w:val="00BD12B3"/>
    <w:rsid w:val="00BD375A"/>
    <w:rsid w:val="00BDC1C5"/>
    <w:rsid w:val="00BE0E29"/>
    <w:rsid w:val="00C07D44"/>
    <w:rsid w:val="00C12083"/>
    <w:rsid w:val="00C16E94"/>
    <w:rsid w:val="00C217A8"/>
    <w:rsid w:val="00C2319A"/>
    <w:rsid w:val="00C406D9"/>
    <w:rsid w:val="00C41784"/>
    <w:rsid w:val="00C437E4"/>
    <w:rsid w:val="00C502A2"/>
    <w:rsid w:val="00C55005"/>
    <w:rsid w:val="00C646E5"/>
    <w:rsid w:val="00C65FBC"/>
    <w:rsid w:val="00C663E6"/>
    <w:rsid w:val="00C73D6E"/>
    <w:rsid w:val="00C74052"/>
    <w:rsid w:val="00C74DAE"/>
    <w:rsid w:val="00C75513"/>
    <w:rsid w:val="00C76CB7"/>
    <w:rsid w:val="00C82726"/>
    <w:rsid w:val="00C845D5"/>
    <w:rsid w:val="00C87967"/>
    <w:rsid w:val="00C87A35"/>
    <w:rsid w:val="00C960D8"/>
    <w:rsid w:val="00CA0D9B"/>
    <w:rsid w:val="00CA1177"/>
    <w:rsid w:val="00CB1DBA"/>
    <w:rsid w:val="00CB9941"/>
    <w:rsid w:val="00CC03AE"/>
    <w:rsid w:val="00CC3DAC"/>
    <w:rsid w:val="00CD32C0"/>
    <w:rsid w:val="00CD3ADA"/>
    <w:rsid w:val="00CD5925"/>
    <w:rsid w:val="00CE557A"/>
    <w:rsid w:val="00CE5DCF"/>
    <w:rsid w:val="00CE7BEB"/>
    <w:rsid w:val="00CF10C8"/>
    <w:rsid w:val="00CF340E"/>
    <w:rsid w:val="00CF3589"/>
    <w:rsid w:val="00CF3A73"/>
    <w:rsid w:val="00CF421E"/>
    <w:rsid w:val="00CF4B6F"/>
    <w:rsid w:val="00CF57E5"/>
    <w:rsid w:val="00CF5BD3"/>
    <w:rsid w:val="00CF5CE9"/>
    <w:rsid w:val="00CF62C0"/>
    <w:rsid w:val="00CF6397"/>
    <w:rsid w:val="00CF768E"/>
    <w:rsid w:val="00D002D4"/>
    <w:rsid w:val="00D03DDB"/>
    <w:rsid w:val="00D0700B"/>
    <w:rsid w:val="00D07F40"/>
    <w:rsid w:val="00D12C0E"/>
    <w:rsid w:val="00D12DEB"/>
    <w:rsid w:val="00D12EF5"/>
    <w:rsid w:val="00D1410C"/>
    <w:rsid w:val="00D20ED7"/>
    <w:rsid w:val="00D247BB"/>
    <w:rsid w:val="00D24A98"/>
    <w:rsid w:val="00D25584"/>
    <w:rsid w:val="00D30DF4"/>
    <w:rsid w:val="00D3185A"/>
    <w:rsid w:val="00D32536"/>
    <w:rsid w:val="00D34D27"/>
    <w:rsid w:val="00D3526F"/>
    <w:rsid w:val="00D35EED"/>
    <w:rsid w:val="00D37685"/>
    <w:rsid w:val="00D4128D"/>
    <w:rsid w:val="00D44412"/>
    <w:rsid w:val="00D4681E"/>
    <w:rsid w:val="00D5037F"/>
    <w:rsid w:val="00D55E93"/>
    <w:rsid w:val="00D57F79"/>
    <w:rsid w:val="00D6152E"/>
    <w:rsid w:val="00D63EAB"/>
    <w:rsid w:val="00D64FAC"/>
    <w:rsid w:val="00D66F98"/>
    <w:rsid w:val="00D71253"/>
    <w:rsid w:val="00D71919"/>
    <w:rsid w:val="00D71D02"/>
    <w:rsid w:val="00D71EDD"/>
    <w:rsid w:val="00D724AA"/>
    <w:rsid w:val="00D73F13"/>
    <w:rsid w:val="00D75104"/>
    <w:rsid w:val="00D904F0"/>
    <w:rsid w:val="00D91378"/>
    <w:rsid w:val="00D92C7B"/>
    <w:rsid w:val="00DA189C"/>
    <w:rsid w:val="00DA3AF0"/>
    <w:rsid w:val="00DA3D76"/>
    <w:rsid w:val="00DA3E2E"/>
    <w:rsid w:val="00DA5A5A"/>
    <w:rsid w:val="00DC44B0"/>
    <w:rsid w:val="00DD1408"/>
    <w:rsid w:val="00DD1F9D"/>
    <w:rsid w:val="00DD356D"/>
    <w:rsid w:val="00DE0624"/>
    <w:rsid w:val="00DE236F"/>
    <w:rsid w:val="00DE38BC"/>
    <w:rsid w:val="00DE3D2C"/>
    <w:rsid w:val="00DE5BED"/>
    <w:rsid w:val="00DF2EA8"/>
    <w:rsid w:val="00DF3520"/>
    <w:rsid w:val="00DF3855"/>
    <w:rsid w:val="00DF5B47"/>
    <w:rsid w:val="00DF5B67"/>
    <w:rsid w:val="00E00874"/>
    <w:rsid w:val="00E12F0E"/>
    <w:rsid w:val="00E13A0C"/>
    <w:rsid w:val="00E14AA2"/>
    <w:rsid w:val="00E17F5C"/>
    <w:rsid w:val="00E26FCA"/>
    <w:rsid w:val="00E34CC7"/>
    <w:rsid w:val="00E35BED"/>
    <w:rsid w:val="00E406AE"/>
    <w:rsid w:val="00E41698"/>
    <w:rsid w:val="00E45BC7"/>
    <w:rsid w:val="00E50266"/>
    <w:rsid w:val="00E60325"/>
    <w:rsid w:val="00E60983"/>
    <w:rsid w:val="00E61F8A"/>
    <w:rsid w:val="00E65069"/>
    <w:rsid w:val="00E67B63"/>
    <w:rsid w:val="00E67C69"/>
    <w:rsid w:val="00E7415A"/>
    <w:rsid w:val="00E84012"/>
    <w:rsid w:val="00E84C25"/>
    <w:rsid w:val="00E86955"/>
    <w:rsid w:val="00E92BD8"/>
    <w:rsid w:val="00E957B6"/>
    <w:rsid w:val="00EA0724"/>
    <w:rsid w:val="00EA55FA"/>
    <w:rsid w:val="00EA6251"/>
    <w:rsid w:val="00EB6414"/>
    <w:rsid w:val="00EB7AFB"/>
    <w:rsid w:val="00EC41E4"/>
    <w:rsid w:val="00EC5A4E"/>
    <w:rsid w:val="00EC6845"/>
    <w:rsid w:val="00ED48DA"/>
    <w:rsid w:val="00ED51D7"/>
    <w:rsid w:val="00ED7491"/>
    <w:rsid w:val="00ED7BDE"/>
    <w:rsid w:val="00EE1E76"/>
    <w:rsid w:val="00EE251E"/>
    <w:rsid w:val="00EE2614"/>
    <w:rsid w:val="00EE30CA"/>
    <w:rsid w:val="00EE483A"/>
    <w:rsid w:val="00EE64FC"/>
    <w:rsid w:val="00EF2F20"/>
    <w:rsid w:val="00EF3804"/>
    <w:rsid w:val="00F008DF"/>
    <w:rsid w:val="00F05EFC"/>
    <w:rsid w:val="00F06D75"/>
    <w:rsid w:val="00F071F8"/>
    <w:rsid w:val="00F07C96"/>
    <w:rsid w:val="00F134D8"/>
    <w:rsid w:val="00F22EB4"/>
    <w:rsid w:val="00F23C24"/>
    <w:rsid w:val="00F24521"/>
    <w:rsid w:val="00F307A4"/>
    <w:rsid w:val="00F40D5C"/>
    <w:rsid w:val="00F43B42"/>
    <w:rsid w:val="00F46746"/>
    <w:rsid w:val="00F512DE"/>
    <w:rsid w:val="00F51F75"/>
    <w:rsid w:val="00F524D4"/>
    <w:rsid w:val="00F5341C"/>
    <w:rsid w:val="00F57DC1"/>
    <w:rsid w:val="00F60BF1"/>
    <w:rsid w:val="00F6310F"/>
    <w:rsid w:val="00F665C7"/>
    <w:rsid w:val="00F7059A"/>
    <w:rsid w:val="00F743ED"/>
    <w:rsid w:val="00F762BE"/>
    <w:rsid w:val="00F763FB"/>
    <w:rsid w:val="00F7654A"/>
    <w:rsid w:val="00F7783D"/>
    <w:rsid w:val="00F961A4"/>
    <w:rsid w:val="00F965CE"/>
    <w:rsid w:val="00F96D1C"/>
    <w:rsid w:val="00F97CDE"/>
    <w:rsid w:val="00F97F66"/>
    <w:rsid w:val="00FA154B"/>
    <w:rsid w:val="00FA260E"/>
    <w:rsid w:val="00FA29C5"/>
    <w:rsid w:val="00FA5275"/>
    <w:rsid w:val="00FA5A7B"/>
    <w:rsid w:val="00FA5E42"/>
    <w:rsid w:val="00FB5722"/>
    <w:rsid w:val="00FC342F"/>
    <w:rsid w:val="00FC6DB1"/>
    <w:rsid w:val="00FC75C4"/>
    <w:rsid w:val="00FE3357"/>
    <w:rsid w:val="00FF0240"/>
    <w:rsid w:val="00FF1F6C"/>
    <w:rsid w:val="00FF350D"/>
    <w:rsid w:val="00FF35B0"/>
    <w:rsid w:val="0121F4A0"/>
    <w:rsid w:val="01229EAC"/>
    <w:rsid w:val="01413C32"/>
    <w:rsid w:val="01822CB7"/>
    <w:rsid w:val="01826328"/>
    <w:rsid w:val="01B8FF6B"/>
    <w:rsid w:val="01CBB3F3"/>
    <w:rsid w:val="02458F19"/>
    <w:rsid w:val="0292D829"/>
    <w:rsid w:val="02A58F3E"/>
    <w:rsid w:val="02A65C3C"/>
    <w:rsid w:val="02C0ECF4"/>
    <w:rsid w:val="02F0A96A"/>
    <w:rsid w:val="0311346F"/>
    <w:rsid w:val="034B47BB"/>
    <w:rsid w:val="0354FC6E"/>
    <w:rsid w:val="03565CAE"/>
    <w:rsid w:val="037022FC"/>
    <w:rsid w:val="03961933"/>
    <w:rsid w:val="03CD8FCF"/>
    <w:rsid w:val="0416F0D9"/>
    <w:rsid w:val="041F6BBD"/>
    <w:rsid w:val="043705E5"/>
    <w:rsid w:val="044C5DA6"/>
    <w:rsid w:val="0474C9AA"/>
    <w:rsid w:val="04A9573D"/>
    <w:rsid w:val="0549CE5A"/>
    <w:rsid w:val="056C3D89"/>
    <w:rsid w:val="05BABF8A"/>
    <w:rsid w:val="061DE4F5"/>
    <w:rsid w:val="064F27D6"/>
    <w:rsid w:val="066D9D6F"/>
    <w:rsid w:val="06A69025"/>
    <w:rsid w:val="06ADAC33"/>
    <w:rsid w:val="0729C5F0"/>
    <w:rsid w:val="07A4E06B"/>
    <w:rsid w:val="07AEC520"/>
    <w:rsid w:val="07D3CCC4"/>
    <w:rsid w:val="08104153"/>
    <w:rsid w:val="0823DE7E"/>
    <w:rsid w:val="08382AE7"/>
    <w:rsid w:val="086AEF4C"/>
    <w:rsid w:val="088C592D"/>
    <w:rsid w:val="0911F911"/>
    <w:rsid w:val="09B2A681"/>
    <w:rsid w:val="0A1AC696"/>
    <w:rsid w:val="0A338CAE"/>
    <w:rsid w:val="0A33AA61"/>
    <w:rsid w:val="0AFBBB4F"/>
    <w:rsid w:val="0B193BFE"/>
    <w:rsid w:val="0B3EC9F7"/>
    <w:rsid w:val="0B70C675"/>
    <w:rsid w:val="0BB5CDDD"/>
    <w:rsid w:val="0C0317A4"/>
    <w:rsid w:val="0C19849A"/>
    <w:rsid w:val="0C527A9C"/>
    <w:rsid w:val="0CA1A12C"/>
    <w:rsid w:val="0CAA8F8F"/>
    <w:rsid w:val="0CD90B71"/>
    <w:rsid w:val="0DBFC5AB"/>
    <w:rsid w:val="0E47FF3A"/>
    <w:rsid w:val="0E5560DC"/>
    <w:rsid w:val="0E5A36D3"/>
    <w:rsid w:val="0E9BB839"/>
    <w:rsid w:val="0F35685B"/>
    <w:rsid w:val="0F3F388F"/>
    <w:rsid w:val="0F5067AF"/>
    <w:rsid w:val="0F54D6B7"/>
    <w:rsid w:val="0F84671F"/>
    <w:rsid w:val="0FB96BA9"/>
    <w:rsid w:val="0FCBD489"/>
    <w:rsid w:val="0FDC9FA0"/>
    <w:rsid w:val="100AF310"/>
    <w:rsid w:val="10443798"/>
    <w:rsid w:val="10789C3C"/>
    <w:rsid w:val="10C99ED3"/>
    <w:rsid w:val="10F3A956"/>
    <w:rsid w:val="114E4B9C"/>
    <w:rsid w:val="11583C8B"/>
    <w:rsid w:val="11EEEF0F"/>
    <w:rsid w:val="126C5342"/>
    <w:rsid w:val="12F6911A"/>
    <w:rsid w:val="1317B0CA"/>
    <w:rsid w:val="13745839"/>
    <w:rsid w:val="139104B6"/>
    <w:rsid w:val="13AAF3F5"/>
    <w:rsid w:val="13C8E13F"/>
    <w:rsid w:val="13F55641"/>
    <w:rsid w:val="14045B12"/>
    <w:rsid w:val="1446FA84"/>
    <w:rsid w:val="147DB576"/>
    <w:rsid w:val="14841602"/>
    <w:rsid w:val="14C400B6"/>
    <w:rsid w:val="14E700DE"/>
    <w:rsid w:val="155FD119"/>
    <w:rsid w:val="15A5CEF3"/>
    <w:rsid w:val="15C917D5"/>
    <w:rsid w:val="1604913E"/>
    <w:rsid w:val="161165B3"/>
    <w:rsid w:val="16A2A7EB"/>
    <w:rsid w:val="16D32048"/>
    <w:rsid w:val="17072CF4"/>
    <w:rsid w:val="17376613"/>
    <w:rsid w:val="1756BC08"/>
    <w:rsid w:val="17584E91"/>
    <w:rsid w:val="17CC9A88"/>
    <w:rsid w:val="17D20981"/>
    <w:rsid w:val="17F35A98"/>
    <w:rsid w:val="18395B65"/>
    <w:rsid w:val="184EF8B6"/>
    <w:rsid w:val="18666A3D"/>
    <w:rsid w:val="1897F3A5"/>
    <w:rsid w:val="18B35AB8"/>
    <w:rsid w:val="18D9913D"/>
    <w:rsid w:val="190FE10F"/>
    <w:rsid w:val="195711B1"/>
    <w:rsid w:val="196029E6"/>
    <w:rsid w:val="1A289B61"/>
    <w:rsid w:val="1A9F6E14"/>
    <w:rsid w:val="1AABB170"/>
    <w:rsid w:val="1ADEDCD1"/>
    <w:rsid w:val="1AE110A5"/>
    <w:rsid w:val="1AEFF5DE"/>
    <w:rsid w:val="1B157F87"/>
    <w:rsid w:val="1B22BF18"/>
    <w:rsid w:val="1B434C36"/>
    <w:rsid w:val="1BA97A6F"/>
    <w:rsid w:val="1BBB1EE4"/>
    <w:rsid w:val="1BD07379"/>
    <w:rsid w:val="1BE6F580"/>
    <w:rsid w:val="1BF961F8"/>
    <w:rsid w:val="1C01D1C9"/>
    <w:rsid w:val="1CB7A0D8"/>
    <w:rsid w:val="1CC3A2F1"/>
    <w:rsid w:val="1D13AAD8"/>
    <w:rsid w:val="1D973DA4"/>
    <w:rsid w:val="1E078813"/>
    <w:rsid w:val="1E831311"/>
    <w:rsid w:val="1EE3D084"/>
    <w:rsid w:val="1EE49959"/>
    <w:rsid w:val="1F0C6B95"/>
    <w:rsid w:val="1F178A66"/>
    <w:rsid w:val="1F17CF77"/>
    <w:rsid w:val="1F5649DF"/>
    <w:rsid w:val="1FA130FC"/>
    <w:rsid w:val="1FA35874"/>
    <w:rsid w:val="1FD80DA5"/>
    <w:rsid w:val="2016EEA9"/>
    <w:rsid w:val="20361A7F"/>
    <w:rsid w:val="20396DE1"/>
    <w:rsid w:val="20A83BF6"/>
    <w:rsid w:val="20D1AE01"/>
    <w:rsid w:val="20DDCD6E"/>
    <w:rsid w:val="20E9D26B"/>
    <w:rsid w:val="20F4A42C"/>
    <w:rsid w:val="213BC1C4"/>
    <w:rsid w:val="2168815D"/>
    <w:rsid w:val="21941163"/>
    <w:rsid w:val="21AD24D0"/>
    <w:rsid w:val="2211A52A"/>
    <w:rsid w:val="222B3163"/>
    <w:rsid w:val="22301231"/>
    <w:rsid w:val="224AD4A4"/>
    <w:rsid w:val="22B854C3"/>
    <w:rsid w:val="22B9D868"/>
    <w:rsid w:val="22C97E4E"/>
    <w:rsid w:val="23169A09"/>
    <w:rsid w:val="23DFDCB8"/>
    <w:rsid w:val="2409D3E5"/>
    <w:rsid w:val="2463DEAA"/>
    <w:rsid w:val="2471D1F7"/>
    <w:rsid w:val="250D220B"/>
    <w:rsid w:val="25380AC0"/>
    <w:rsid w:val="25AF4BF3"/>
    <w:rsid w:val="25ED1AD5"/>
    <w:rsid w:val="2603E60D"/>
    <w:rsid w:val="26107280"/>
    <w:rsid w:val="2622AA9C"/>
    <w:rsid w:val="267F1438"/>
    <w:rsid w:val="26C540EE"/>
    <w:rsid w:val="26D04551"/>
    <w:rsid w:val="26D61FE3"/>
    <w:rsid w:val="26DD6EE6"/>
    <w:rsid w:val="270FF31F"/>
    <w:rsid w:val="27AE0F7F"/>
    <w:rsid w:val="27DDD585"/>
    <w:rsid w:val="284F394A"/>
    <w:rsid w:val="2853AD87"/>
    <w:rsid w:val="285D80FF"/>
    <w:rsid w:val="285E8662"/>
    <w:rsid w:val="286C15B2"/>
    <w:rsid w:val="28840D96"/>
    <w:rsid w:val="28AADC50"/>
    <w:rsid w:val="28E61E9E"/>
    <w:rsid w:val="29031B1A"/>
    <w:rsid w:val="2915FC07"/>
    <w:rsid w:val="2949C527"/>
    <w:rsid w:val="2955F6A4"/>
    <w:rsid w:val="297C9702"/>
    <w:rsid w:val="29BA1CFE"/>
    <w:rsid w:val="29E39183"/>
    <w:rsid w:val="29F76A14"/>
    <w:rsid w:val="2A12A1A8"/>
    <w:rsid w:val="2A26A587"/>
    <w:rsid w:val="2A423665"/>
    <w:rsid w:val="2AA57727"/>
    <w:rsid w:val="2AAB74A9"/>
    <w:rsid w:val="2ADD69E2"/>
    <w:rsid w:val="2B9C4E1E"/>
    <w:rsid w:val="2BA5F0D8"/>
    <w:rsid w:val="2BAF45FA"/>
    <w:rsid w:val="2BC73174"/>
    <w:rsid w:val="2BE0DDEB"/>
    <w:rsid w:val="2BE27D12"/>
    <w:rsid w:val="2C0E7852"/>
    <w:rsid w:val="2C32A47B"/>
    <w:rsid w:val="2C4D21EC"/>
    <w:rsid w:val="2CA86B1A"/>
    <w:rsid w:val="2CABEFFF"/>
    <w:rsid w:val="2CCEAC91"/>
    <w:rsid w:val="2D0640ED"/>
    <w:rsid w:val="2D296F7E"/>
    <w:rsid w:val="2D362A57"/>
    <w:rsid w:val="2D4B165B"/>
    <w:rsid w:val="2D63A42C"/>
    <w:rsid w:val="2D6D96A1"/>
    <w:rsid w:val="2D82F920"/>
    <w:rsid w:val="2DA783D4"/>
    <w:rsid w:val="2DC991C6"/>
    <w:rsid w:val="2DFD0FA9"/>
    <w:rsid w:val="2E0C0EA4"/>
    <w:rsid w:val="2E350DD2"/>
    <w:rsid w:val="2E60E1B4"/>
    <w:rsid w:val="2E64063D"/>
    <w:rsid w:val="2E7072AF"/>
    <w:rsid w:val="2E9230CD"/>
    <w:rsid w:val="2EABA420"/>
    <w:rsid w:val="2EEDA492"/>
    <w:rsid w:val="2F04AABD"/>
    <w:rsid w:val="2F38C1AE"/>
    <w:rsid w:val="2F422BC1"/>
    <w:rsid w:val="2F89A144"/>
    <w:rsid w:val="2F9E2EE6"/>
    <w:rsid w:val="2FC5ACD9"/>
    <w:rsid w:val="302F0F15"/>
    <w:rsid w:val="303CFF01"/>
    <w:rsid w:val="308A864E"/>
    <w:rsid w:val="310E5F29"/>
    <w:rsid w:val="31747A16"/>
    <w:rsid w:val="317EB260"/>
    <w:rsid w:val="31EA09AA"/>
    <w:rsid w:val="31EB7E7B"/>
    <w:rsid w:val="320C41E1"/>
    <w:rsid w:val="3231D5A4"/>
    <w:rsid w:val="3233E40A"/>
    <w:rsid w:val="32566FE3"/>
    <w:rsid w:val="32800B25"/>
    <w:rsid w:val="3298B88C"/>
    <w:rsid w:val="32E3FC6D"/>
    <w:rsid w:val="335855C4"/>
    <w:rsid w:val="33623C39"/>
    <w:rsid w:val="338A736C"/>
    <w:rsid w:val="3392D10B"/>
    <w:rsid w:val="33A48590"/>
    <w:rsid w:val="33C33B1A"/>
    <w:rsid w:val="33F32B43"/>
    <w:rsid w:val="343CF8F6"/>
    <w:rsid w:val="34B36347"/>
    <w:rsid w:val="34F0D987"/>
    <w:rsid w:val="353A433D"/>
    <w:rsid w:val="357036FB"/>
    <w:rsid w:val="357889DE"/>
    <w:rsid w:val="357E88DC"/>
    <w:rsid w:val="35DD0D2A"/>
    <w:rsid w:val="362DEC83"/>
    <w:rsid w:val="36326FEF"/>
    <w:rsid w:val="3639CA9F"/>
    <w:rsid w:val="363AF320"/>
    <w:rsid w:val="366CA886"/>
    <w:rsid w:val="36782B60"/>
    <w:rsid w:val="372FF7C4"/>
    <w:rsid w:val="3737711E"/>
    <w:rsid w:val="375F5664"/>
    <w:rsid w:val="376F4EF7"/>
    <w:rsid w:val="3799646C"/>
    <w:rsid w:val="37C9BA85"/>
    <w:rsid w:val="3846C215"/>
    <w:rsid w:val="397ECC75"/>
    <w:rsid w:val="3994BBE3"/>
    <w:rsid w:val="39A348B1"/>
    <w:rsid w:val="39CAAEAB"/>
    <w:rsid w:val="3A2BA9CA"/>
    <w:rsid w:val="3A4FC18E"/>
    <w:rsid w:val="3A7572B9"/>
    <w:rsid w:val="3AFCCFE6"/>
    <w:rsid w:val="3B43AC16"/>
    <w:rsid w:val="3B5B66C1"/>
    <w:rsid w:val="3B7711AB"/>
    <w:rsid w:val="3BA11C15"/>
    <w:rsid w:val="3BCF2D47"/>
    <w:rsid w:val="3BFCAF53"/>
    <w:rsid w:val="3C4C5554"/>
    <w:rsid w:val="3C723020"/>
    <w:rsid w:val="3C9BF0C3"/>
    <w:rsid w:val="3CA4DC2F"/>
    <w:rsid w:val="3D4C4CBA"/>
    <w:rsid w:val="3D6D75AC"/>
    <w:rsid w:val="3D759A4E"/>
    <w:rsid w:val="3D9D45F3"/>
    <w:rsid w:val="3E090A11"/>
    <w:rsid w:val="3E0EF8DC"/>
    <w:rsid w:val="3E110C58"/>
    <w:rsid w:val="3E5E5501"/>
    <w:rsid w:val="3E68CD50"/>
    <w:rsid w:val="3E917421"/>
    <w:rsid w:val="3F129E20"/>
    <w:rsid w:val="3F43D75B"/>
    <w:rsid w:val="3F70285B"/>
    <w:rsid w:val="3FFA2562"/>
    <w:rsid w:val="40025D6C"/>
    <w:rsid w:val="40134DBF"/>
    <w:rsid w:val="40188B20"/>
    <w:rsid w:val="40765AEB"/>
    <w:rsid w:val="408E3679"/>
    <w:rsid w:val="411A422F"/>
    <w:rsid w:val="412E8671"/>
    <w:rsid w:val="41415D70"/>
    <w:rsid w:val="414C3AD0"/>
    <w:rsid w:val="417F3B68"/>
    <w:rsid w:val="4186A56B"/>
    <w:rsid w:val="4195D665"/>
    <w:rsid w:val="4195F5C3"/>
    <w:rsid w:val="41A50D6E"/>
    <w:rsid w:val="41FAD250"/>
    <w:rsid w:val="42240490"/>
    <w:rsid w:val="4243E387"/>
    <w:rsid w:val="424CBD65"/>
    <w:rsid w:val="42BD87D3"/>
    <w:rsid w:val="42E81A0E"/>
    <w:rsid w:val="42E82198"/>
    <w:rsid w:val="42FD2CAD"/>
    <w:rsid w:val="43021A11"/>
    <w:rsid w:val="434F536A"/>
    <w:rsid w:val="43DFB3E8"/>
    <w:rsid w:val="43F8D8AE"/>
    <w:rsid w:val="440375B2"/>
    <w:rsid w:val="44250585"/>
    <w:rsid w:val="444D2766"/>
    <w:rsid w:val="44754040"/>
    <w:rsid w:val="447E8060"/>
    <w:rsid w:val="44849B35"/>
    <w:rsid w:val="44CFE76F"/>
    <w:rsid w:val="45171A40"/>
    <w:rsid w:val="452828E3"/>
    <w:rsid w:val="456C0670"/>
    <w:rsid w:val="45CCE79C"/>
    <w:rsid w:val="460DE06B"/>
    <w:rsid w:val="460ECA9B"/>
    <w:rsid w:val="465863C3"/>
    <w:rsid w:val="468BDE28"/>
    <w:rsid w:val="469061C2"/>
    <w:rsid w:val="470A33F0"/>
    <w:rsid w:val="475A96EE"/>
    <w:rsid w:val="477E736A"/>
    <w:rsid w:val="478F1375"/>
    <w:rsid w:val="47C87314"/>
    <w:rsid w:val="47EB1168"/>
    <w:rsid w:val="48248464"/>
    <w:rsid w:val="483B2651"/>
    <w:rsid w:val="48515B6E"/>
    <w:rsid w:val="48B494A9"/>
    <w:rsid w:val="48CC205C"/>
    <w:rsid w:val="49644375"/>
    <w:rsid w:val="497630D2"/>
    <w:rsid w:val="4986E1C9"/>
    <w:rsid w:val="49C00D57"/>
    <w:rsid w:val="49D495EE"/>
    <w:rsid w:val="49D6F6B2"/>
    <w:rsid w:val="49DEE125"/>
    <w:rsid w:val="49E207D5"/>
    <w:rsid w:val="4A10CC8B"/>
    <w:rsid w:val="4A297F77"/>
    <w:rsid w:val="4A412D23"/>
    <w:rsid w:val="4A71C85F"/>
    <w:rsid w:val="4ACF327A"/>
    <w:rsid w:val="4AD724DE"/>
    <w:rsid w:val="4AE1E129"/>
    <w:rsid w:val="4AF12D08"/>
    <w:rsid w:val="4B34667E"/>
    <w:rsid w:val="4B3F0D59"/>
    <w:rsid w:val="4B45FEBB"/>
    <w:rsid w:val="4B5833AF"/>
    <w:rsid w:val="4B759CC8"/>
    <w:rsid w:val="4C03C11E"/>
    <w:rsid w:val="4C912B91"/>
    <w:rsid w:val="4C949CA1"/>
    <w:rsid w:val="4CB42DC8"/>
    <w:rsid w:val="4CE1CF1C"/>
    <w:rsid w:val="4CE67E7D"/>
    <w:rsid w:val="4CFF5298"/>
    <w:rsid w:val="4D290378"/>
    <w:rsid w:val="4DB73C5A"/>
    <w:rsid w:val="4DE0D697"/>
    <w:rsid w:val="4E1DB48C"/>
    <w:rsid w:val="4E367842"/>
    <w:rsid w:val="4E5DA158"/>
    <w:rsid w:val="4E7353D6"/>
    <w:rsid w:val="4E8B381F"/>
    <w:rsid w:val="4ED55B93"/>
    <w:rsid w:val="4F962168"/>
    <w:rsid w:val="4FC4F288"/>
    <w:rsid w:val="4FF330CD"/>
    <w:rsid w:val="5064CE6A"/>
    <w:rsid w:val="5089E0F8"/>
    <w:rsid w:val="509FDB68"/>
    <w:rsid w:val="50B60FF4"/>
    <w:rsid w:val="50CC846B"/>
    <w:rsid w:val="5131F1C9"/>
    <w:rsid w:val="513FBB0F"/>
    <w:rsid w:val="51440B4E"/>
    <w:rsid w:val="517C89F7"/>
    <w:rsid w:val="51872D35"/>
    <w:rsid w:val="5195D4AD"/>
    <w:rsid w:val="51D4665E"/>
    <w:rsid w:val="51EC40F4"/>
    <w:rsid w:val="520791E2"/>
    <w:rsid w:val="524290D9"/>
    <w:rsid w:val="52661F25"/>
    <w:rsid w:val="5277903F"/>
    <w:rsid w:val="53190130"/>
    <w:rsid w:val="53219BE4"/>
    <w:rsid w:val="53AC5538"/>
    <w:rsid w:val="53DDD6BF"/>
    <w:rsid w:val="542683B7"/>
    <w:rsid w:val="5460FA7B"/>
    <w:rsid w:val="5483D809"/>
    <w:rsid w:val="5487D108"/>
    <w:rsid w:val="548BA4A9"/>
    <w:rsid w:val="550305B4"/>
    <w:rsid w:val="5527B8B9"/>
    <w:rsid w:val="5595B973"/>
    <w:rsid w:val="55F1A065"/>
    <w:rsid w:val="5675F545"/>
    <w:rsid w:val="56D4FB62"/>
    <w:rsid w:val="56D88E94"/>
    <w:rsid w:val="56E3F5FA"/>
    <w:rsid w:val="57108DE0"/>
    <w:rsid w:val="573240CB"/>
    <w:rsid w:val="5737210B"/>
    <w:rsid w:val="574A8263"/>
    <w:rsid w:val="579C7F89"/>
    <w:rsid w:val="57C8C28F"/>
    <w:rsid w:val="5862A2EA"/>
    <w:rsid w:val="586EFEDC"/>
    <w:rsid w:val="58D6982C"/>
    <w:rsid w:val="58F5D649"/>
    <w:rsid w:val="595714D0"/>
    <w:rsid w:val="59B0ADD1"/>
    <w:rsid w:val="59BD68B0"/>
    <w:rsid w:val="5A46C1E7"/>
    <w:rsid w:val="5A72688D"/>
    <w:rsid w:val="5A7B5ECF"/>
    <w:rsid w:val="5AD1205B"/>
    <w:rsid w:val="5B139CAE"/>
    <w:rsid w:val="5B5AEEF2"/>
    <w:rsid w:val="5B6C6577"/>
    <w:rsid w:val="5BA2FA8A"/>
    <w:rsid w:val="5BCF2B7F"/>
    <w:rsid w:val="5C172F30"/>
    <w:rsid w:val="5C37CBB0"/>
    <w:rsid w:val="5C489F76"/>
    <w:rsid w:val="5CA1970F"/>
    <w:rsid w:val="5CAF1DBE"/>
    <w:rsid w:val="5CD29546"/>
    <w:rsid w:val="5D14C956"/>
    <w:rsid w:val="5D1EB941"/>
    <w:rsid w:val="5D48E262"/>
    <w:rsid w:val="5D6401BE"/>
    <w:rsid w:val="5D7A1975"/>
    <w:rsid w:val="5D7A80E0"/>
    <w:rsid w:val="5D8CC24B"/>
    <w:rsid w:val="5DBC1FE3"/>
    <w:rsid w:val="5DE9F751"/>
    <w:rsid w:val="5E1740E3"/>
    <w:rsid w:val="5E2561C5"/>
    <w:rsid w:val="5E928A1B"/>
    <w:rsid w:val="5EAD54AB"/>
    <w:rsid w:val="5ED68F27"/>
    <w:rsid w:val="5EE33618"/>
    <w:rsid w:val="5F123D0C"/>
    <w:rsid w:val="5F4077DF"/>
    <w:rsid w:val="5FB6E6DE"/>
    <w:rsid w:val="5FB9BAE9"/>
    <w:rsid w:val="5FDB372A"/>
    <w:rsid w:val="60506D2D"/>
    <w:rsid w:val="605DEE2C"/>
    <w:rsid w:val="605EA647"/>
    <w:rsid w:val="609B0D9D"/>
    <w:rsid w:val="60A1AB6D"/>
    <w:rsid w:val="60A908A5"/>
    <w:rsid w:val="60B9DBF1"/>
    <w:rsid w:val="60FF458A"/>
    <w:rsid w:val="6122BB9F"/>
    <w:rsid w:val="6144D8E2"/>
    <w:rsid w:val="616F7540"/>
    <w:rsid w:val="618CB521"/>
    <w:rsid w:val="6193AAF2"/>
    <w:rsid w:val="622CC8CF"/>
    <w:rsid w:val="62674FED"/>
    <w:rsid w:val="6272E8FC"/>
    <w:rsid w:val="6283DAE0"/>
    <w:rsid w:val="62BD5FE1"/>
    <w:rsid w:val="631129F2"/>
    <w:rsid w:val="6365FB3E"/>
    <w:rsid w:val="63A8CDDC"/>
    <w:rsid w:val="6437A754"/>
    <w:rsid w:val="644DFE7D"/>
    <w:rsid w:val="645786F2"/>
    <w:rsid w:val="64623AB5"/>
    <w:rsid w:val="6484CC75"/>
    <w:rsid w:val="648954B1"/>
    <w:rsid w:val="64BD9C2D"/>
    <w:rsid w:val="64C1201D"/>
    <w:rsid w:val="64D56595"/>
    <w:rsid w:val="64E883E4"/>
    <w:rsid w:val="64F8D251"/>
    <w:rsid w:val="6501CB9F"/>
    <w:rsid w:val="655BE0EB"/>
    <w:rsid w:val="6597B47C"/>
    <w:rsid w:val="659842EB"/>
    <w:rsid w:val="65BC2710"/>
    <w:rsid w:val="66410A89"/>
    <w:rsid w:val="66C882F8"/>
    <w:rsid w:val="66F6214C"/>
    <w:rsid w:val="678F4E2C"/>
    <w:rsid w:val="67D62E2F"/>
    <w:rsid w:val="67F40E8F"/>
    <w:rsid w:val="682B862B"/>
    <w:rsid w:val="682C00D1"/>
    <w:rsid w:val="686E0E6D"/>
    <w:rsid w:val="68DE6506"/>
    <w:rsid w:val="6944DE30"/>
    <w:rsid w:val="694C40D8"/>
    <w:rsid w:val="6985FDDD"/>
    <w:rsid w:val="698C8E0C"/>
    <w:rsid w:val="699C0597"/>
    <w:rsid w:val="69C1F4BB"/>
    <w:rsid w:val="69DB1D18"/>
    <w:rsid w:val="69F5D02B"/>
    <w:rsid w:val="6A02FCBB"/>
    <w:rsid w:val="6A11B696"/>
    <w:rsid w:val="6A2257F0"/>
    <w:rsid w:val="6A830CA7"/>
    <w:rsid w:val="6AB03E94"/>
    <w:rsid w:val="6AE2CA33"/>
    <w:rsid w:val="6AEFA225"/>
    <w:rsid w:val="6B410D53"/>
    <w:rsid w:val="6B5DC51C"/>
    <w:rsid w:val="6B70EEB7"/>
    <w:rsid w:val="6BAD4AC7"/>
    <w:rsid w:val="6BB154BE"/>
    <w:rsid w:val="6BB41E39"/>
    <w:rsid w:val="6BE1253F"/>
    <w:rsid w:val="6C1F2B84"/>
    <w:rsid w:val="6C212DED"/>
    <w:rsid w:val="6C330777"/>
    <w:rsid w:val="6C474375"/>
    <w:rsid w:val="6C5E7308"/>
    <w:rsid w:val="6C808DDE"/>
    <w:rsid w:val="6C83E19A"/>
    <w:rsid w:val="6C91150C"/>
    <w:rsid w:val="6CA54273"/>
    <w:rsid w:val="6CA7C711"/>
    <w:rsid w:val="6CC776A2"/>
    <w:rsid w:val="6D6892E7"/>
    <w:rsid w:val="6D895495"/>
    <w:rsid w:val="6D9EFDBF"/>
    <w:rsid w:val="6DA45DB2"/>
    <w:rsid w:val="6E34CFEB"/>
    <w:rsid w:val="6E78196C"/>
    <w:rsid w:val="6EB22040"/>
    <w:rsid w:val="6EBA3134"/>
    <w:rsid w:val="6F8735AA"/>
    <w:rsid w:val="6F9821A2"/>
    <w:rsid w:val="7012FB64"/>
    <w:rsid w:val="70333177"/>
    <w:rsid w:val="703CA899"/>
    <w:rsid w:val="70CDEFBD"/>
    <w:rsid w:val="70CE2D23"/>
    <w:rsid w:val="70CF97EA"/>
    <w:rsid w:val="70DF3AF4"/>
    <w:rsid w:val="70E2745D"/>
    <w:rsid w:val="7106A605"/>
    <w:rsid w:val="710E6347"/>
    <w:rsid w:val="710E9500"/>
    <w:rsid w:val="711CE19D"/>
    <w:rsid w:val="712E3087"/>
    <w:rsid w:val="71708589"/>
    <w:rsid w:val="7176C855"/>
    <w:rsid w:val="7199A229"/>
    <w:rsid w:val="71CC12E6"/>
    <w:rsid w:val="71CEB885"/>
    <w:rsid w:val="72584BD0"/>
    <w:rsid w:val="725CF2AD"/>
    <w:rsid w:val="72A67250"/>
    <w:rsid w:val="733987BE"/>
    <w:rsid w:val="736782E2"/>
    <w:rsid w:val="737EEA8F"/>
    <w:rsid w:val="7399C267"/>
    <w:rsid w:val="73A8F3FA"/>
    <w:rsid w:val="740F328E"/>
    <w:rsid w:val="747D5C0E"/>
    <w:rsid w:val="751A1F9D"/>
    <w:rsid w:val="753A1108"/>
    <w:rsid w:val="75C8781A"/>
    <w:rsid w:val="7677A51E"/>
    <w:rsid w:val="76A077C3"/>
    <w:rsid w:val="76F90ADA"/>
    <w:rsid w:val="7719D2A1"/>
    <w:rsid w:val="7775BCB3"/>
    <w:rsid w:val="777782ED"/>
    <w:rsid w:val="7784148A"/>
    <w:rsid w:val="778D3EC6"/>
    <w:rsid w:val="77C8BEF6"/>
    <w:rsid w:val="77F70333"/>
    <w:rsid w:val="7883A582"/>
    <w:rsid w:val="789006F0"/>
    <w:rsid w:val="78B35E7E"/>
    <w:rsid w:val="78E5ABD9"/>
    <w:rsid w:val="78F4A2C1"/>
    <w:rsid w:val="79000D9C"/>
    <w:rsid w:val="790D5DFF"/>
    <w:rsid w:val="79C28F33"/>
    <w:rsid w:val="79CD585B"/>
    <w:rsid w:val="79CE1946"/>
    <w:rsid w:val="7A2D5674"/>
    <w:rsid w:val="7ABC7522"/>
    <w:rsid w:val="7BBE810D"/>
    <w:rsid w:val="7BC7BDEF"/>
    <w:rsid w:val="7BE7E97F"/>
    <w:rsid w:val="7C0C6EFA"/>
    <w:rsid w:val="7C2622E0"/>
    <w:rsid w:val="7C90F91C"/>
    <w:rsid w:val="7C93221F"/>
    <w:rsid w:val="7CACA900"/>
    <w:rsid w:val="7CD449AD"/>
    <w:rsid w:val="7D0C8D37"/>
    <w:rsid w:val="7D458977"/>
    <w:rsid w:val="7D5DC3C8"/>
    <w:rsid w:val="7DA394BD"/>
    <w:rsid w:val="7DCB17F1"/>
    <w:rsid w:val="7E778533"/>
    <w:rsid w:val="7E80BE36"/>
    <w:rsid w:val="7EB47E58"/>
    <w:rsid w:val="7EC52640"/>
    <w:rsid w:val="7ED17BF5"/>
    <w:rsid w:val="7EFEC739"/>
    <w:rsid w:val="7F090DB3"/>
    <w:rsid w:val="7F1C6D1B"/>
    <w:rsid w:val="7F649F5B"/>
    <w:rsid w:val="7F66EF95"/>
    <w:rsid w:val="7F90FABA"/>
    <w:rsid w:val="7FD4C7F2"/>
    <w:rsid w:val="7FDC3EE3"/>
    <w:rsid w:val="7FF6D8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E5E058"/>
  <w15:docId w15:val="{257E0D60-22D8-4A92-B86C-F1350435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521"/>
    <w:pPr>
      <w:widowControl w:val="0"/>
      <w:autoSpaceDE w:val="0"/>
      <w:autoSpaceDN w:val="0"/>
    </w:pPr>
    <w:rPr>
      <w:rFonts w:ascii="Calibri" w:eastAsia="Calibri" w:hAnsi="Calibri" w:cs="Calibri"/>
      <w:sz w:val="22"/>
      <w:szCs w:val="22"/>
      <w:lang w:val="en-US"/>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8"/>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8"/>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uiPriority w:val="1"/>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10"/>
    <w:qFormat/>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6"/>
      </w:numPr>
    </w:pPr>
  </w:style>
  <w:style w:type="numbering" w:customStyle="1" w:styleId="Bullets">
    <w:name w:val="Bullets"/>
    <w:basedOn w:val="NoList"/>
    <w:uiPriority w:val="99"/>
    <w:rsid w:val="00EF3804"/>
    <w:pPr>
      <w:numPr>
        <w:numId w:val="7"/>
      </w:numPr>
    </w:pPr>
  </w:style>
  <w:style w:type="numbering" w:customStyle="1" w:styleId="Numbers">
    <w:name w:val="Numbers"/>
    <w:basedOn w:val="NoList"/>
    <w:uiPriority w:val="99"/>
    <w:rsid w:val="00EF3804"/>
    <w:pPr>
      <w:numPr>
        <w:numId w:val="8"/>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8"/>
      </w:numPr>
    </w:pPr>
  </w:style>
  <w:style w:type="paragraph" w:customStyle="1" w:styleId="Numbers2">
    <w:name w:val="Numbers 2"/>
    <w:basedOn w:val="BodyText"/>
    <w:qFormat/>
    <w:rsid w:val="00EA6251"/>
    <w:pPr>
      <w:numPr>
        <w:ilvl w:val="1"/>
        <w:numId w:val="8"/>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9"/>
      </w:numPr>
    </w:pPr>
  </w:style>
  <w:style w:type="paragraph" w:customStyle="1" w:styleId="TableNumbers2">
    <w:name w:val="Table Numbers 2"/>
    <w:basedOn w:val="TableText"/>
    <w:uiPriority w:val="20"/>
    <w:qFormat/>
    <w:rsid w:val="00EA6251"/>
    <w:pPr>
      <w:numPr>
        <w:ilvl w:val="1"/>
        <w:numId w:val="9"/>
      </w:numPr>
    </w:pPr>
  </w:style>
  <w:style w:type="numbering" w:customStyle="1" w:styleId="TableNumbers">
    <w:name w:val="Table Numbers"/>
    <w:basedOn w:val="NoList"/>
    <w:uiPriority w:val="99"/>
    <w:rsid w:val="00EF3804"/>
    <w:pPr>
      <w:numPr>
        <w:numId w:val="9"/>
      </w:numPr>
    </w:pPr>
  </w:style>
  <w:style w:type="numbering" w:customStyle="1" w:styleId="BulletNumberStarter">
    <w:name w:val="Bullet/Number Starter"/>
    <w:basedOn w:val="NoList"/>
    <w:uiPriority w:val="99"/>
    <w:rsid w:val="00EF3804"/>
    <w:pPr>
      <w:numPr>
        <w:numId w:val="10"/>
      </w:numPr>
    </w:pPr>
  </w:style>
  <w:style w:type="paragraph" w:customStyle="1" w:styleId="Body">
    <w:name w:val="Body"/>
    <w:basedOn w:val="Normal"/>
    <w:uiPriority w:val="99"/>
    <w:rsid w:val="003B3089"/>
    <w:pPr>
      <w:suppressAutoHyphens/>
      <w:adjustRightInd w:val="0"/>
      <w:spacing w:before="113" w:after="227" w:line="240" w:lineRule="atLeast"/>
      <w:textAlignment w:val="center"/>
    </w:pPr>
    <w:rPr>
      <w:rFonts w:ascii="Trebuchet MS" w:hAnsi="Trebuchet MS" w:cs="Trebuchet MS"/>
      <w:color w:val="000000"/>
      <w:sz w:val="18"/>
      <w:szCs w:val="18"/>
    </w:rPr>
  </w:style>
  <w:style w:type="paragraph" w:customStyle="1" w:styleId="H2">
    <w:name w:val="H2"/>
    <w:basedOn w:val="Normal"/>
    <w:uiPriority w:val="99"/>
    <w:rsid w:val="003B3089"/>
    <w:pPr>
      <w:suppressAutoHyphens/>
      <w:adjustRightInd w:val="0"/>
      <w:spacing w:before="113" w:after="227" w:line="288" w:lineRule="auto"/>
      <w:textAlignment w:val="center"/>
    </w:pPr>
    <w:rPr>
      <w:rFonts w:ascii="Trebuchet MS" w:hAnsi="Trebuchet MS" w:cs="Trebuchet MS"/>
      <w:b/>
      <w:bCs/>
      <w:color w:val="0000D8"/>
      <w:sz w:val="28"/>
      <w:szCs w:val="28"/>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0">
    <w:name w:val="List Paragraph"/>
    <w:aliases w:val="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0E3A97"/>
    <w:pPr>
      <w:ind w:left="720"/>
      <w:contextualSpacing/>
    </w:pPr>
  </w:style>
  <w:style w:type="numbering" w:customStyle="1" w:styleId="PALMNumbers">
    <w:name w:val="PALM Numbers"/>
    <w:uiPriority w:val="99"/>
    <w:rsid w:val="000E3A97"/>
    <w:pPr>
      <w:numPr>
        <w:numId w:val="12"/>
      </w:numPr>
    </w:pPr>
  </w:style>
  <w:style w:type="numbering" w:customStyle="1" w:styleId="PALMBullets">
    <w:name w:val="PALM Bullets"/>
    <w:uiPriority w:val="99"/>
    <w:rsid w:val="000E3A97"/>
    <w:pPr>
      <w:numPr>
        <w:numId w:val="13"/>
      </w:numPr>
    </w:pPr>
  </w:style>
  <w:style w:type="character" w:styleId="PageNumber">
    <w:name w:val="page number"/>
    <w:basedOn w:val="DefaultParagraphFont"/>
    <w:uiPriority w:val="99"/>
    <w:semiHidden/>
    <w:rsid w:val="00242CA5"/>
  </w:style>
  <w:style w:type="table" w:styleId="ListTable3-Accent3">
    <w:name w:val="List Table 3 Accent 3"/>
    <w:basedOn w:val="TableNormal"/>
    <w:uiPriority w:val="48"/>
    <w:rsid w:val="00F24521"/>
    <w:pPr>
      <w:widowControl w:val="0"/>
      <w:autoSpaceDE w:val="0"/>
      <w:autoSpaceDN w:val="0"/>
    </w:pPr>
    <w:rPr>
      <w:rFonts w:asciiTheme="minorHAnsi" w:hAnsiTheme="minorHAnsi" w:cstheme="minorBidi"/>
      <w:sz w:val="22"/>
      <w:szCs w:val="22"/>
      <w:lang w:val="en-US"/>
    </w:rPr>
    <w:tblPr>
      <w:tblStyleRowBandSize w:val="1"/>
      <w:tblStyleColBandSize w:val="1"/>
      <w:tblBorders>
        <w:top w:val="single" w:sz="4" w:space="0" w:color="009CCC" w:themeColor="accent3"/>
        <w:left w:val="single" w:sz="4" w:space="0" w:color="009CCC" w:themeColor="accent3"/>
        <w:bottom w:val="single" w:sz="4" w:space="0" w:color="009CCC" w:themeColor="accent3"/>
        <w:right w:val="single" w:sz="4" w:space="0" w:color="009CCC" w:themeColor="accent3"/>
      </w:tblBorders>
    </w:tblPr>
    <w:tblStylePr w:type="firstRow">
      <w:rPr>
        <w:b/>
        <w:bCs/>
        <w:color w:val="FFFFFF" w:themeColor="background1"/>
      </w:rPr>
      <w:tblPr/>
      <w:tcPr>
        <w:shd w:val="clear" w:color="auto" w:fill="009CCC" w:themeFill="accent3"/>
      </w:tcPr>
    </w:tblStylePr>
    <w:tblStylePr w:type="lastRow">
      <w:rPr>
        <w:b/>
        <w:bCs/>
      </w:rPr>
      <w:tblPr/>
      <w:tcPr>
        <w:tcBorders>
          <w:top w:val="double" w:sz="4" w:space="0" w:color="009CC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CCC" w:themeColor="accent3"/>
          <w:right w:val="single" w:sz="4" w:space="0" w:color="009CCC" w:themeColor="accent3"/>
        </w:tcBorders>
      </w:tcPr>
    </w:tblStylePr>
    <w:tblStylePr w:type="band1Horz">
      <w:tblPr/>
      <w:tcPr>
        <w:tcBorders>
          <w:top w:val="single" w:sz="4" w:space="0" w:color="009CCC" w:themeColor="accent3"/>
          <w:bottom w:val="single" w:sz="4" w:space="0" w:color="009CC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CCC" w:themeColor="accent3"/>
          <w:left w:val="nil"/>
        </w:tcBorders>
      </w:tcPr>
    </w:tblStylePr>
    <w:tblStylePr w:type="swCell">
      <w:tblPr/>
      <w:tcPr>
        <w:tcBorders>
          <w:top w:val="double" w:sz="4" w:space="0" w:color="009CCC" w:themeColor="accent3"/>
          <w:right w:val="nil"/>
        </w:tcBorders>
      </w:tcPr>
    </w:tblStylePr>
  </w:style>
  <w:style w:type="table" w:styleId="ListTable3-Accent4">
    <w:name w:val="List Table 3 Accent 4"/>
    <w:basedOn w:val="TableNormal"/>
    <w:uiPriority w:val="48"/>
    <w:rsid w:val="00F22EB4"/>
    <w:tblPr>
      <w:tblStyleRowBandSize w:val="1"/>
      <w:tblStyleColBandSize w:val="1"/>
      <w:tblBorders>
        <w:top w:val="single" w:sz="4" w:space="0" w:color="B2E1F0" w:themeColor="accent4"/>
        <w:left w:val="single" w:sz="4" w:space="0" w:color="B2E1F0" w:themeColor="accent4"/>
        <w:bottom w:val="single" w:sz="4" w:space="0" w:color="B2E1F0" w:themeColor="accent4"/>
        <w:right w:val="single" w:sz="4" w:space="0" w:color="B2E1F0" w:themeColor="accent4"/>
      </w:tblBorders>
    </w:tblPr>
    <w:tblStylePr w:type="firstRow">
      <w:rPr>
        <w:b/>
        <w:bCs/>
        <w:color w:val="FFFFFF" w:themeColor="background1"/>
      </w:rPr>
      <w:tblPr/>
      <w:tcPr>
        <w:shd w:val="clear" w:color="auto" w:fill="B2E1F0" w:themeFill="accent4"/>
      </w:tcPr>
    </w:tblStylePr>
    <w:tblStylePr w:type="lastRow">
      <w:rPr>
        <w:b/>
        <w:bCs/>
      </w:rPr>
      <w:tblPr/>
      <w:tcPr>
        <w:tcBorders>
          <w:top w:val="double" w:sz="4" w:space="0" w:color="B2E1F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E1F0" w:themeColor="accent4"/>
          <w:right w:val="single" w:sz="4" w:space="0" w:color="B2E1F0" w:themeColor="accent4"/>
        </w:tcBorders>
      </w:tcPr>
    </w:tblStylePr>
    <w:tblStylePr w:type="band1Horz">
      <w:tblPr/>
      <w:tcPr>
        <w:tcBorders>
          <w:top w:val="single" w:sz="4" w:space="0" w:color="B2E1F0" w:themeColor="accent4"/>
          <w:bottom w:val="single" w:sz="4" w:space="0" w:color="B2E1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E1F0" w:themeColor="accent4"/>
          <w:left w:val="nil"/>
        </w:tcBorders>
      </w:tcPr>
    </w:tblStylePr>
    <w:tblStylePr w:type="swCell">
      <w:tblPr/>
      <w:tcPr>
        <w:tcBorders>
          <w:top w:val="double" w:sz="4" w:space="0" w:color="B2E1F0" w:themeColor="accent4"/>
          <w:right w:val="nil"/>
        </w:tcBorders>
      </w:tcPr>
    </w:tblStylePr>
  </w:style>
  <w:style w:type="table" w:styleId="GridTable1Light-Accent5">
    <w:name w:val="Grid Table 1 Light Accent 5"/>
    <w:basedOn w:val="TableNormal"/>
    <w:uiPriority w:val="46"/>
    <w:rsid w:val="00F22EB4"/>
    <w:tblPr>
      <w:tblStyleRowBandSize w:val="1"/>
      <w:tblStyleColBandSize w:val="1"/>
      <w:tblBorders>
        <w:top w:val="single" w:sz="4" w:space="0" w:color="EFF8FB" w:themeColor="accent5" w:themeTint="66"/>
        <w:left w:val="single" w:sz="4" w:space="0" w:color="EFF8FB" w:themeColor="accent5" w:themeTint="66"/>
        <w:bottom w:val="single" w:sz="4" w:space="0" w:color="EFF8FB" w:themeColor="accent5" w:themeTint="66"/>
        <w:right w:val="single" w:sz="4" w:space="0" w:color="EFF8FB" w:themeColor="accent5" w:themeTint="66"/>
        <w:insideH w:val="single" w:sz="4" w:space="0" w:color="EFF8FB" w:themeColor="accent5" w:themeTint="66"/>
        <w:insideV w:val="single" w:sz="4" w:space="0" w:color="EFF8FB" w:themeColor="accent5" w:themeTint="66"/>
      </w:tblBorders>
    </w:tblPr>
    <w:tblStylePr w:type="firstRow">
      <w:rPr>
        <w:b/>
        <w:bCs/>
      </w:rPr>
      <w:tblPr/>
      <w:tcPr>
        <w:tcBorders>
          <w:bottom w:val="single" w:sz="12" w:space="0" w:color="E8F6FA" w:themeColor="accent5" w:themeTint="99"/>
        </w:tcBorders>
      </w:tcPr>
    </w:tblStylePr>
    <w:tblStylePr w:type="lastRow">
      <w:rPr>
        <w:b/>
        <w:bCs/>
      </w:rPr>
      <w:tblPr/>
      <w:tcPr>
        <w:tcBorders>
          <w:top w:val="double" w:sz="2" w:space="0" w:color="E8F6FA"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22EB4"/>
    <w:tblPr>
      <w:tblStyleRowBandSize w:val="1"/>
      <w:tblStyleColBandSize w:val="1"/>
      <w:tblBorders>
        <w:top w:val="single" w:sz="4" w:space="0" w:color="E0F2F9" w:themeColor="accent4" w:themeTint="66"/>
        <w:left w:val="single" w:sz="4" w:space="0" w:color="E0F2F9" w:themeColor="accent4" w:themeTint="66"/>
        <w:bottom w:val="single" w:sz="4" w:space="0" w:color="E0F2F9" w:themeColor="accent4" w:themeTint="66"/>
        <w:right w:val="single" w:sz="4" w:space="0" w:color="E0F2F9" w:themeColor="accent4" w:themeTint="66"/>
        <w:insideH w:val="single" w:sz="4" w:space="0" w:color="E0F2F9" w:themeColor="accent4" w:themeTint="66"/>
        <w:insideV w:val="single" w:sz="4" w:space="0" w:color="E0F2F9" w:themeColor="accent4" w:themeTint="66"/>
      </w:tblBorders>
    </w:tblPr>
    <w:tblStylePr w:type="firstRow">
      <w:rPr>
        <w:b/>
        <w:bCs/>
      </w:rPr>
      <w:tblPr/>
      <w:tcPr>
        <w:tcBorders>
          <w:bottom w:val="single" w:sz="12" w:space="0" w:color="D0ECF6" w:themeColor="accent4" w:themeTint="99"/>
        </w:tcBorders>
      </w:tcPr>
    </w:tblStylePr>
    <w:tblStylePr w:type="lastRow">
      <w:rPr>
        <w:b/>
        <w:bCs/>
      </w:rPr>
      <w:tblPr/>
      <w:tcPr>
        <w:tcBorders>
          <w:top w:val="double" w:sz="2" w:space="0" w:color="D0ECF6" w:themeColor="accent4"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D92C7B"/>
    <w:rPr>
      <w:sz w:val="16"/>
      <w:szCs w:val="16"/>
    </w:rPr>
  </w:style>
  <w:style w:type="paragraph" w:styleId="CommentText">
    <w:name w:val="annotation text"/>
    <w:basedOn w:val="Normal"/>
    <w:link w:val="CommentTextChar"/>
    <w:uiPriority w:val="99"/>
    <w:unhideWhenUsed/>
    <w:rsid w:val="00D92C7B"/>
    <w:rPr>
      <w:sz w:val="20"/>
      <w:szCs w:val="20"/>
    </w:rPr>
  </w:style>
  <w:style w:type="character" w:customStyle="1" w:styleId="CommentTextChar">
    <w:name w:val="Comment Text Char"/>
    <w:basedOn w:val="DefaultParagraphFont"/>
    <w:link w:val="CommentText"/>
    <w:uiPriority w:val="99"/>
    <w:rsid w:val="00D92C7B"/>
    <w:rPr>
      <w:rFonts w:ascii="Calibri" w:eastAsia="Calibri" w:hAnsi="Calibri" w:cs="Calibri"/>
      <w:lang w:val="en-US"/>
    </w:rPr>
  </w:style>
  <w:style w:type="paragraph" w:styleId="CommentSubject">
    <w:name w:val="annotation subject"/>
    <w:basedOn w:val="CommentText"/>
    <w:next w:val="CommentText"/>
    <w:link w:val="CommentSubjectChar"/>
    <w:uiPriority w:val="99"/>
    <w:semiHidden/>
    <w:unhideWhenUsed/>
    <w:rsid w:val="00D92C7B"/>
    <w:rPr>
      <w:b/>
      <w:bCs/>
    </w:rPr>
  </w:style>
  <w:style w:type="character" w:customStyle="1" w:styleId="CommentSubjectChar">
    <w:name w:val="Comment Subject Char"/>
    <w:basedOn w:val="CommentTextChar"/>
    <w:link w:val="CommentSubject"/>
    <w:uiPriority w:val="99"/>
    <w:semiHidden/>
    <w:rsid w:val="00D92C7B"/>
    <w:rPr>
      <w:rFonts w:ascii="Calibri" w:eastAsia="Calibri" w:hAnsi="Calibri" w:cs="Calibri"/>
      <w:b/>
      <w:bCs/>
      <w:lang w:val="en-US"/>
    </w:rPr>
  </w:style>
  <w:style w:type="table" w:styleId="ListTable1Light-Accent5">
    <w:name w:val="List Table 1 Light Accent 5"/>
    <w:basedOn w:val="TableNormal"/>
    <w:uiPriority w:val="46"/>
    <w:rsid w:val="00B76D82"/>
    <w:tblPr>
      <w:tblStyleRowBandSize w:val="1"/>
      <w:tblStyleColBandSize w:val="1"/>
    </w:tblPr>
    <w:tblStylePr w:type="firstRow">
      <w:rPr>
        <w:b/>
        <w:bCs/>
      </w:rPr>
      <w:tblPr/>
      <w:tcPr>
        <w:tcBorders>
          <w:bottom w:val="single" w:sz="4" w:space="0" w:color="E8F6FA" w:themeColor="accent5" w:themeTint="99"/>
        </w:tcBorders>
      </w:tcPr>
    </w:tblStylePr>
    <w:tblStylePr w:type="lastRow">
      <w:rPr>
        <w:b/>
        <w:bCs/>
      </w:rPr>
      <w:tblPr/>
      <w:tcPr>
        <w:tcBorders>
          <w:top w:val="single" w:sz="4" w:space="0" w:color="E8F6FA" w:themeColor="accent5" w:themeTint="99"/>
        </w:tcBorders>
      </w:tcPr>
    </w:tblStylePr>
    <w:tblStylePr w:type="firstCol">
      <w:rPr>
        <w:b/>
        <w:bCs/>
      </w:rPr>
    </w:tblStylePr>
    <w:tblStylePr w:type="lastCol">
      <w:rPr>
        <w:b/>
        <w:bCs/>
      </w:rPr>
    </w:tblStylePr>
    <w:tblStylePr w:type="band1Vert">
      <w:tblPr/>
      <w:tcPr>
        <w:shd w:val="clear" w:color="auto" w:fill="F7FCFD" w:themeFill="accent5" w:themeFillTint="33"/>
      </w:tcPr>
    </w:tblStylePr>
    <w:tblStylePr w:type="band1Horz">
      <w:tblPr/>
      <w:tcPr>
        <w:shd w:val="clear" w:color="auto" w:fill="F7FCFD" w:themeFill="accent5" w:themeFillTint="33"/>
      </w:tcPr>
    </w:tblStylePr>
  </w:style>
  <w:style w:type="table" w:styleId="GridTable1Light-Accent2">
    <w:name w:val="Grid Table 1 Light Accent 2"/>
    <w:basedOn w:val="TableNormal"/>
    <w:uiPriority w:val="46"/>
    <w:rsid w:val="00684E8E"/>
    <w:tblPr>
      <w:tblStyleRowBandSize w:val="1"/>
      <w:tblStyleColBandSize w:val="1"/>
      <w:tblBorders>
        <w:top w:val="single" w:sz="4" w:space="0" w:color="76FFDE" w:themeColor="accent2" w:themeTint="66"/>
        <w:left w:val="single" w:sz="4" w:space="0" w:color="76FFDE" w:themeColor="accent2" w:themeTint="66"/>
        <w:bottom w:val="single" w:sz="4" w:space="0" w:color="76FFDE" w:themeColor="accent2" w:themeTint="66"/>
        <w:right w:val="single" w:sz="4" w:space="0" w:color="76FFDE" w:themeColor="accent2" w:themeTint="66"/>
        <w:insideH w:val="single" w:sz="4" w:space="0" w:color="76FFDE" w:themeColor="accent2" w:themeTint="66"/>
        <w:insideV w:val="single" w:sz="4" w:space="0" w:color="76FFDE" w:themeColor="accent2" w:themeTint="66"/>
      </w:tblBorders>
    </w:tblPr>
    <w:tblStylePr w:type="firstRow">
      <w:rPr>
        <w:b/>
        <w:bCs/>
      </w:rPr>
      <w:tblPr/>
      <w:tcPr>
        <w:tcBorders>
          <w:bottom w:val="single" w:sz="12" w:space="0" w:color="31FFCD" w:themeColor="accent2" w:themeTint="99"/>
        </w:tcBorders>
      </w:tcPr>
    </w:tblStylePr>
    <w:tblStylePr w:type="lastRow">
      <w:rPr>
        <w:b/>
        <w:bCs/>
      </w:rPr>
      <w:tblPr/>
      <w:tcPr>
        <w:tcBorders>
          <w:top w:val="double" w:sz="2" w:space="0" w:color="31FFCD"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Pr>
      <w:color w:val="009CCC" w:themeColor="hyperlink"/>
      <w:u w:val="single"/>
    </w:rPr>
  </w:style>
  <w:style w:type="paragraph" w:styleId="Revision">
    <w:name w:val="Revision"/>
    <w:hidden/>
    <w:uiPriority w:val="99"/>
    <w:semiHidden/>
    <w:rsid w:val="00414CA9"/>
    <w:rPr>
      <w:rFonts w:ascii="Calibri" w:eastAsia="Calibri" w:hAnsi="Calibri" w:cs="Calibri"/>
      <w:sz w:val="22"/>
      <w:szCs w:val="22"/>
      <w:lang w:val="en-US"/>
    </w:rPr>
  </w:style>
  <w:style w:type="paragraph" w:customStyle="1" w:styleId="BodyText1">
    <w:name w:val="Body Text1"/>
    <w:basedOn w:val="Normal"/>
    <w:rsid w:val="009856CE"/>
    <w:pPr>
      <w:widowControl/>
      <w:autoSpaceDE/>
      <w:autoSpaceDN/>
      <w:spacing w:before="240"/>
    </w:pPr>
    <w:rPr>
      <w:rFonts w:ascii="Arial" w:eastAsia="Times New Roman" w:hAnsi="Arial" w:cs="Arial"/>
      <w:sz w:val="24"/>
      <w:szCs w:val="24"/>
      <w:lang w:val="en-AU" w:eastAsia="en-AU"/>
    </w:rPr>
  </w:style>
  <w:style w:type="character" w:styleId="FollowedHyperlink">
    <w:name w:val="FollowedHyperlink"/>
    <w:basedOn w:val="DefaultParagraphFont"/>
    <w:uiPriority w:val="99"/>
    <w:semiHidden/>
    <w:unhideWhenUsed/>
    <w:rsid w:val="00400AEE"/>
    <w:rPr>
      <w:color w:val="252A82" w:themeColor="followedHyperlink"/>
      <w:u w:val="single"/>
    </w:rPr>
  </w:style>
  <w:style w:type="character" w:customStyle="1" w:styleId="UnresolvedMention1">
    <w:name w:val="Unresolved Mention1"/>
    <w:basedOn w:val="DefaultParagraphFont"/>
    <w:uiPriority w:val="99"/>
    <w:semiHidden/>
    <w:unhideWhenUsed/>
    <w:rsid w:val="007D4EB5"/>
    <w:rPr>
      <w:color w:val="605E5C"/>
      <w:shd w:val="clear" w:color="auto" w:fill="E1DFDD"/>
    </w:rPr>
  </w:style>
  <w:style w:type="paragraph" w:customStyle="1" w:styleId="paragraph">
    <w:name w:val="paragraph"/>
    <w:basedOn w:val="Normal"/>
    <w:rsid w:val="004626FF"/>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4626FF"/>
  </w:style>
  <w:style w:type="character" w:customStyle="1" w:styleId="eop">
    <w:name w:val="eop"/>
    <w:basedOn w:val="DefaultParagraphFont"/>
    <w:rsid w:val="004626FF"/>
  </w:style>
  <w:style w:type="numbering" w:customStyle="1" w:styleId="ListParagraph">
    <w:name w:val="List_Paragraph"/>
    <w:uiPriority w:val="99"/>
    <w:rsid w:val="00F071F8"/>
    <w:pPr>
      <w:numPr>
        <w:numId w:val="16"/>
      </w:numPr>
    </w:pPr>
  </w:style>
  <w:style w:type="paragraph" w:customStyle="1" w:styleId="ListParagraph2">
    <w:name w:val="List Paragraph 2"/>
    <w:basedOn w:val="ListParagraph0"/>
    <w:uiPriority w:val="19"/>
    <w:rsid w:val="00F071F8"/>
    <w:pPr>
      <w:widowControl/>
      <w:autoSpaceDE/>
      <w:autoSpaceDN/>
      <w:spacing w:after="120" w:line="264" w:lineRule="auto"/>
      <w:ind w:left="567"/>
      <w:contextualSpacing w:val="0"/>
    </w:pPr>
    <w:rPr>
      <w:rFonts w:asciiTheme="minorHAnsi" w:eastAsia="Times New Roman" w:hAnsiTheme="minorHAnsi" w:cs="Times New Roman"/>
      <w:sz w:val="20"/>
      <w:szCs w:val="24"/>
      <w:lang w:val="en-AU" w:eastAsia="en-AU"/>
    </w:rPr>
  </w:style>
  <w:style w:type="paragraph" w:customStyle="1" w:styleId="ListParagraph3">
    <w:name w:val="List Paragraph 3"/>
    <w:basedOn w:val="ListParagraph0"/>
    <w:uiPriority w:val="19"/>
    <w:rsid w:val="00F071F8"/>
    <w:pPr>
      <w:widowControl/>
      <w:autoSpaceDE/>
      <w:autoSpaceDN/>
      <w:spacing w:after="120" w:line="264" w:lineRule="auto"/>
      <w:ind w:left="851"/>
      <w:contextualSpacing w:val="0"/>
    </w:pPr>
    <w:rPr>
      <w:rFonts w:asciiTheme="minorHAnsi" w:eastAsia="Times New Roman" w:hAnsiTheme="minorHAnsi" w:cs="Times New Roman"/>
      <w:sz w:val="20"/>
      <w:szCs w:val="24"/>
      <w:lang w:val="en-AU" w:eastAsia="en-AU"/>
    </w:rPr>
  </w:style>
  <w:style w:type="paragraph" w:customStyle="1" w:styleId="ListParagraph4">
    <w:name w:val="List Paragraph 4"/>
    <w:basedOn w:val="ListParagraph0"/>
    <w:uiPriority w:val="19"/>
    <w:rsid w:val="00F071F8"/>
    <w:pPr>
      <w:widowControl/>
      <w:autoSpaceDE/>
      <w:autoSpaceDN/>
      <w:spacing w:after="120" w:line="264" w:lineRule="auto"/>
      <w:ind w:left="1134"/>
      <w:contextualSpacing w:val="0"/>
    </w:pPr>
    <w:rPr>
      <w:rFonts w:asciiTheme="minorHAnsi" w:eastAsia="Times New Roman" w:hAnsiTheme="minorHAnsi" w:cs="Times New Roman"/>
      <w:sz w:val="20"/>
      <w:szCs w:val="24"/>
      <w:lang w:val="en-AU" w:eastAsia="en-AU"/>
    </w:rPr>
  </w:style>
  <w:style w:type="paragraph" w:customStyle="1" w:styleId="ListParagraph5">
    <w:name w:val="List Paragraph 5"/>
    <w:basedOn w:val="ListParagraph0"/>
    <w:uiPriority w:val="19"/>
    <w:rsid w:val="00F071F8"/>
    <w:pPr>
      <w:widowControl/>
      <w:autoSpaceDE/>
      <w:autoSpaceDN/>
      <w:spacing w:after="120" w:line="264" w:lineRule="auto"/>
      <w:ind w:left="1418"/>
      <w:contextualSpacing w:val="0"/>
    </w:pPr>
    <w:rPr>
      <w:rFonts w:asciiTheme="minorHAnsi" w:eastAsia="Times New Roman" w:hAnsiTheme="minorHAnsi" w:cs="Times New Roman"/>
      <w:sz w:val="20"/>
      <w:szCs w:val="24"/>
      <w:lang w:val="en-AU" w:eastAsia="en-AU"/>
    </w:rPr>
  </w:style>
  <w:style w:type="paragraph" w:customStyle="1" w:styleId="ListParagraph6">
    <w:name w:val="List Paragraph 6"/>
    <w:basedOn w:val="ListParagraph0"/>
    <w:uiPriority w:val="19"/>
    <w:rsid w:val="00F071F8"/>
    <w:pPr>
      <w:widowControl/>
      <w:autoSpaceDE/>
      <w:autoSpaceDN/>
      <w:spacing w:after="120" w:line="264" w:lineRule="auto"/>
      <w:ind w:left="1701"/>
      <w:contextualSpacing w:val="0"/>
    </w:pPr>
    <w:rPr>
      <w:rFonts w:asciiTheme="minorHAnsi" w:eastAsia="Times New Roman" w:hAnsiTheme="minorHAnsi" w:cs="Times New Roman"/>
      <w:sz w:val="20"/>
      <w:szCs w:val="24"/>
      <w:lang w:val="en-AU" w:eastAsia="en-AU"/>
    </w:rPr>
  </w:style>
  <w:style w:type="character" w:customStyle="1" w:styleId="ListParagraphChar">
    <w:name w:val="List Paragraph Char"/>
    <w:aliases w:val="TOC style Char,lp1 Char,Bullet OSM Char,Proposal Bullet List Char,List Paragraph1 Char,Recommendation Char,List Paragraph11 Char,List Paragraph111 Char,L Char,F5 List Paragraph Char,Dot pt Char,CV text Char,Table text Char"/>
    <w:basedOn w:val="DefaultParagraphFont"/>
    <w:link w:val="ListParagraph0"/>
    <w:uiPriority w:val="34"/>
    <w:qFormat/>
    <w:locked/>
    <w:rsid w:val="00F071F8"/>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C84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3523">
      <w:bodyDiv w:val="1"/>
      <w:marLeft w:val="0"/>
      <w:marRight w:val="0"/>
      <w:marTop w:val="0"/>
      <w:marBottom w:val="0"/>
      <w:divBdr>
        <w:top w:val="none" w:sz="0" w:space="0" w:color="auto"/>
        <w:left w:val="none" w:sz="0" w:space="0" w:color="auto"/>
        <w:bottom w:val="none" w:sz="0" w:space="0" w:color="auto"/>
        <w:right w:val="none" w:sz="0" w:space="0" w:color="auto"/>
      </w:divBdr>
    </w:div>
    <w:div w:id="1212229184">
      <w:bodyDiv w:val="1"/>
      <w:marLeft w:val="0"/>
      <w:marRight w:val="0"/>
      <w:marTop w:val="0"/>
      <w:marBottom w:val="0"/>
      <w:divBdr>
        <w:top w:val="none" w:sz="0" w:space="0" w:color="auto"/>
        <w:left w:val="none" w:sz="0" w:space="0" w:color="auto"/>
        <w:bottom w:val="none" w:sz="0" w:space="0" w:color="auto"/>
        <w:right w:val="none" w:sz="0" w:space="0" w:color="auto"/>
      </w:divBdr>
      <w:divsChild>
        <w:div w:id="1545950209">
          <w:marLeft w:val="0"/>
          <w:marRight w:val="0"/>
          <w:marTop w:val="0"/>
          <w:marBottom w:val="0"/>
          <w:divBdr>
            <w:top w:val="none" w:sz="0" w:space="0" w:color="auto"/>
            <w:left w:val="none" w:sz="0" w:space="0" w:color="auto"/>
            <w:bottom w:val="none" w:sz="0" w:space="0" w:color="auto"/>
            <w:right w:val="none" w:sz="0" w:space="0" w:color="auto"/>
          </w:divBdr>
          <w:divsChild>
            <w:div w:id="594245159">
              <w:marLeft w:val="0"/>
              <w:marRight w:val="0"/>
              <w:marTop w:val="0"/>
              <w:marBottom w:val="0"/>
              <w:divBdr>
                <w:top w:val="none" w:sz="0" w:space="0" w:color="auto"/>
                <w:left w:val="none" w:sz="0" w:space="0" w:color="auto"/>
                <w:bottom w:val="none" w:sz="0" w:space="0" w:color="auto"/>
                <w:right w:val="none" w:sz="0" w:space="0" w:color="auto"/>
              </w:divBdr>
            </w:div>
          </w:divsChild>
        </w:div>
        <w:div w:id="1008942710">
          <w:marLeft w:val="0"/>
          <w:marRight w:val="0"/>
          <w:marTop w:val="0"/>
          <w:marBottom w:val="0"/>
          <w:divBdr>
            <w:top w:val="none" w:sz="0" w:space="0" w:color="auto"/>
            <w:left w:val="none" w:sz="0" w:space="0" w:color="auto"/>
            <w:bottom w:val="none" w:sz="0" w:space="0" w:color="auto"/>
            <w:right w:val="none" w:sz="0" w:space="0" w:color="auto"/>
          </w:divBdr>
          <w:divsChild>
            <w:div w:id="1281759313">
              <w:marLeft w:val="0"/>
              <w:marRight w:val="0"/>
              <w:marTop w:val="0"/>
              <w:marBottom w:val="0"/>
              <w:divBdr>
                <w:top w:val="none" w:sz="0" w:space="0" w:color="auto"/>
                <w:left w:val="none" w:sz="0" w:space="0" w:color="auto"/>
                <w:bottom w:val="none" w:sz="0" w:space="0" w:color="auto"/>
                <w:right w:val="none" w:sz="0" w:space="0" w:color="auto"/>
              </w:divBdr>
            </w:div>
            <w:div w:id="1606425113">
              <w:marLeft w:val="0"/>
              <w:marRight w:val="0"/>
              <w:marTop w:val="0"/>
              <w:marBottom w:val="0"/>
              <w:divBdr>
                <w:top w:val="none" w:sz="0" w:space="0" w:color="auto"/>
                <w:left w:val="none" w:sz="0" w:space="0" w:color="auto"/>
                <w:bottom w:val="none" w:sz="0" w:space="0" w:color="auto"/>
                <w:right w:val="none" w:sz="0" w:space="0" w:color="auto"/>
              </w:divBdr>
            </w:div>
            <w:div w:id="1037970427">
              <w:marLeft w:val="0"/>
              <w:marRight w:val="0"/>
              <w:marTop w:val="0"/>
              <w:marBottom w:val="0"/>
              <w:divBdr>
                <w:top w:val="none" w:sz="0" w:space="0" w:color="auto"/>
                <w:left w:val="none" w:sz="0" w:space="0" w:color="auto"/>
                <w:bottom w:val="none" w:sz="0" w:space="0" w:color="auto"/>
                <w:right w:val="none" w:sz="0" w:space="0" w:color="auto"/>
              </w:divBdr>
            </w:div>
            <w:div w:id="897325829">
              <w:marLeft w:val="0"/>
              <w:marRight w:val="0"/>
              <w:marTop w:val="0"/>
              <w:marBottom w:val="0"/>
              <w:divBdr>
                <w:top w:val="none" w:sz="0" w:space="0" w:color="auto"/>
                <w:left w:val="none" w:sz="0" w:space="0" w:color="auto"/>
                <w:bottom w:val="none" w:sz="0" w:space="0" w:color="auto"/>
                <w:right w:val="none" w:sz="0" w:space="0" w:color="auto"/>
              </w:divBdr>
            </w:div>
            <w:div w:id="774447758">
              <w:marLeft w:val="0"/>
              <w:marRight w:val="0"/>
              <w:marTop w:val="0"/>
              <w:marBottom w:val="0"/>
              <w:divBdr>
                <w:top w:val="none" w:sz="0" w:space="0" w:color="auto"/>
                <w:left w:val="none" w:sz="0" w:space="0" w:color="auto"/>
                <w:bottom w:val="none" w:sz="0" w:space="0" w:color="auto"/>
                <w:right w:val="none" w:sz="0" w:space="0" w:color="auto"/>
              </w:divBdr>
            </w:div>
          </w:divsChild>
        </w:div>
        <w:div w:id="1276711585">
          <w:marLeft w:val="0"/>
          <w:marRight w:val="0"/>
          <w:marTop w:val="0"/>
          <w:marBottom w:val="0"/>
          <w:divBdr>
            <w:top w:val="none" w:sz="0" w:space="0" w:color="auto"/>
            <w:left w:val="none" w:sz="0" w:space="0" w:color="auto"/>
            <w:bottom w:val="none" w:sz="0" w:space="0" w:color="auto"/>
            <w:right w:val="none" w:sz="0" w:space="0" w:color="auto"/>
          </w:divBdr>
          <w:divsChild>
            <w:div w:id="1616978239">
              <w:marLeft w:val="0"/>
              <w:marRight w:val="0"/>
              <w:marTop w:val="0"/>
              <w:marBottom w:val="0"/>
              <w:divBdr>
                <w:top w:val="none" w:sz="0" w:space="0" w:color="auto"/>
                <w:left w:val="none" w:sz="0" w:space="0" w:color="auto"/>
                <w:bottom w:val="none" w:sz="0" w:space="0" w:color="auto"/>
                <w:right w:val="none" w:sz="0" w:space="0" w:color="auto"/>
              </w:divBdr>
            </w:div>
            <w:div w:id="1479761488">
              <w:marLeft w:val="0"/>
              <w:marRight w:val="0"/>
              <w:marTop w:val="0"/>
              <w:marBottom w:val="0"/>
              <w:divBdr>
                <w:top w:val="none" w:sz="0" w:space="0" w:color="auto"/>
                <w:left w:val="none" w:sz="0" w:space="0" w:color="auto"/>
                <w:bottom w:val="none" w:sz="0" w:space="0" w:color="auto"/>
                <w:right w:val="none" w:sz="0" w:space="0" w:color="auto"/>
              </w:divBdr>
            </w:div>
            <w:div w:id="1364669518">
              <w:marLeft w:val="0"/>
              <w:marRight w:val="0"/>
              <w:marTop w:val="0"/>
              <w:marBottom w:val="0"/>
              <w:divBdr>
                <w:top w:val="none" w:sz="0" w:space="0" w:color="auto"/>
                <w:left w:val="none" w:sz="0" w:space="0" w:color="auto"/>
                <w:bottom w:val="none" w:sz="0" w:space="0" w:color="auto"/>
                <w:right w:val="none" w:sz="0" w:space="0" w:color="auto"/>
              </w:divBdr>
            </w:div>
            <w:div w:id="766078286">
              <w:marLeft w:val="0"/>
              <w:marRight w:val="0"/>
              <w:marTop w:val="0"/>
              <w:marBottom w:val="0"/>
              <w:divBdr>
                <w:top w:val="none" w:sz="0" w:space="0" w:color="auto"/>
                <w:left w:val="none" w:sz="0" w:space="0" w:color="auto"/>
                <w:bottom w:val="none" w:sz="0" w:space="0" w:color="auto"/>
                <w:right w:val="none" w:sz="0" w:space="0" w:color="auto"/>
              </w:divBdr>
            </w:div>
            <w:div w:id="511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meaffairs.gov.au/cs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omeaffair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immi.homeaffairs.gov.au%2Fvisas%2Fgetting-a-visa%2Fvisa-listing%2Ftemporary-activity-408%2Faustralian-government-endorsed-events-covid-19&amp;data=05%7C01%7CErja.Vanhalakka-Stephenson%40dfat.gov.au%7C1e73f65f8e20438c030308db9e1ded17%7C9b7f23b30e8347a58a40ffa8a6fea536%7C0%7C0%7C638277623638929506%7CUnknown%7CTWFpbGZsb3d8eyJWIjoiMC4wLjAwMDAiLCJQIjoiV2luMzIiLCJBTiI6Ik1haWwiLCJXVCI6Mn0%3D%7C3000%7C%7C%7C&amp;sdata=KVgdzMV3C53yH9gUpXpm%2BqL%2Fd2zXIazFkYCK3hZyC3A%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o.gov.au/Individuals/Coming-to-Australia-or-going-overseas/Coming-to-Australia/Returning-to-your-home-countr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oh\AppData\Local\Microsoft\Windows\INetCache\Content.Outlook\83EG8ZVW\21112%20PLF%20PALM%20Letterhead%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2" ma:contentTypeDescription="Create a new document." ma:contentTypeScope="" ma:versionID="21a948a44ee2d3b6f20e7f94ebc74d43">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406c886233e70255f15e8d2dd51a1db6"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a621ed-97a0-422d-8ed7-b7a85d95e08b}"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2633-319C-40EC-817E-B05816FDC4CE}">
  <ds:schemaRefs>
    <ds:schemaRef ds:uri="http://schemas.microsoft.com/office/2006/metadata/properties"/>
    <ds:schemaRef ds:uri="http://schemas.microsoft.com/office/infopath/2007/PartnerControls"/>
    <ds:schemaRef ds:uri="3dc01da8-beaf-4030-b83c-48aa7cdd12fe"/>
    <ds:schemaRef ds:uri="32e4048c-ab18-4aa1-8e1a-cca0b97d4e42"/>
  </ds:schemaRefs>
</ds:datastoreItem>
</file>

<file path=customXml/itemProps2.xml><?xml version="1.0" encoding="utf-8"?>
<ds:datastoreItem xmlns:ds="http://schemas.openxmlformats.org/officeDocument/2006/customXml" ds:itemID="{76DC10ED-102A-44A8-9175-9B2B25341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415D6-0634-4722-977E-321059AB935F}">
  <ds:schemaRefs>
    <ds:schemaRef ds:uri="http://schemas.microsoft.com/sharepoint/v3/contenttype/forms"/>
  </ds:schemaRefs>
</ds:datastoreItem>
</file>

<file path=customXml/itemProps4.xml><?xml version="1.0" encoding="utf-8"?>
<ds:datastoreItem xmlns:ds="http://schemas.openxmlformats.org/officeDocument/2006/customXml" ds:itemID="{AF0D1D89-86E2-4ED0-8353-F002AEB8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21112 PLF PALM Letterhead Template</Template>
  <TotalTime>22</TotalTime>
  <Pages>2</Pages>
  <Words>1117</Words>
  <Characters>6373</Characters>
  <Application>Microsoft Office Word</Application>
  <DocSecurity>0</DocSecurity>
  <Lines>53</Lines>
  <Paragraphs>14</Paragraphs>
  <ScaleCrop>false</ScaleCrop>
  <Company>Dr.doc</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 Clarissa S</dc:creator>
  <cp:keywords>[SEC=PROTECTED]</cp:keywords>
  <dc:description/>
  <cp:lastModifiedBy>FINLAYSON,Amalie</cp:lastModifiedBy>
  <cp:revision>4</cp:revision>
  <dcterms:created xsi:type="dcterms:W3CDTF">2023-10-10T05:01:00Z</dcterms:created>
  <dcterms:modified xsi:type="dcterms:W3CDTF">2023-10-10T05:44:00Z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0x010100C91A7D9A7AAF7E47BD9D9AC820155C5F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PROTECTED</vt:lpwstr>
  </property>
  <property fmtid="{D5CDD505-2E9C-101B-9397-08002B2CF9AE}" pid="6" name="PM_Qualifier">
    <vt:lpwstr/>
  </property>
  <property fmtid="{D5CDD505-2E9C-101B-9397-08002B2CF9AE}" pid="7" name="PM_SecurityClassification">
    <vt:lpwstr>PROTECTED</vt:lpwstr>
  </property>
  <property fmtid="{D5CDD505-2E9C-101B-9397-08002B2CF9AE}" pid="8" name="PM_InsertionValue">
    <vt:lpwstr>PROTECTED</vt:lpwstr>
  </property>
  <property fmtid="{D5CDD505-2E9C-101B-9397-08002B2CF9AE}" pid="9" name="PM_Originating_FileId">
    <vt:lpwstr>CFA71668D47847A2BDB092F4C5632221</vt:lpwstr>
  </property>
  <property fmtid="{D5CDD505-2E9C-101B-9397-08002B2CF9AE}" pid="10" name="PM_ProtectiveMarkingValue_Footer">
    <vt:lpwstr>PROTECTED</vt:lpwstr>
  </property>
  <property fmtid="{D5CDD505-2E9C-101B-9397-08002B2CF9AE}" pid="11" name="PM_Originator_Hash_SHA1">
    <vt:lpwstr>DFA1B05AE6AD21CAC8BE4EC9192B59557520807E</vt:lpwstr>
  </property>
  <property fmtid="{D5CDD505-2E9C-101B-9397-08002B2CF9AE}" pid="12" name="PM_OriginationTimeStamp">
    <vt:lpwstr>2023-04-27T05:27:20Z</vt:lpwstr>
  </property>
  <property fmtid="{D5CDD505-2E9C-101B-9397-08002B2CF9AE}" pid="13" name="PM_ProtectiveMarkingValue_Header">
    <vt:lpwstr>PROTECTED</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2022.1</vt:lpwstr>
  </property>
  <property fmtid="{D5CDD505-2E9C-101B-9397-08002B2CF9AE}" pid="20" name="PM_Hash_Salt_Prev">
    <vt:lpwstr>B955A96A4436BCE623A32ED7255FCE85</vt:lpwstr>
  </property>
  <property fmtid="{D5CDD505-2E9C-101B-9397-08002B2CF9AE}" pid="21" name="PM_Hash_Salt">
    <vt:lpwstr>BF30445DD740698C8EEBD466C74D3D7A</vt:lpwstr>
  </property>
  <property fmtid="{D5CDD505-2E9C-101B-9397-08002B2CF9AE}" pid="22" name="PM_Hash_SHA1">
    <vt:lpwstr>F85E529B1DA4A8925A405E3475CE20F10EAA73BF</vt:lpwstr>
  </property>
  <property fmtid="{D5CDD505-2E9C-101B-9397-08002B2CF9AE}" pid="23" name="PM_SecurityClassification_Prev">
    <vt:lpwstr>PROTECTED</vt:lpwstr>
  </property>
  <property fmtid="{D5CDD505-2E9C-101B-9397-08002B2CF9AE}" pid="24" name="PM_Qualifier_Prev">
    <vt:lpwstr/>
  </property>
  <property fmtid="{D5CDD505-2E9C-101B-9397-08002B2CF9AE}" pid="25" name="PM_Display">
    <vt:lpwstr>PROTECTED</vt:lpwstr>
  </property>
  <property fmtid="{D5CDD505-2E9C-101B-9397-08002B2CF9AE}" pid="26" name="PMUuid">
    <vt:lpwstr>v=2022.2;d=gov.au;g=7E31BE3E-3640-52A7-9BBC-ACC7C3EAF284</vt:lpwstr>
  </property>
  <property fmtid="{D5CDD505-2E9C-101B-9397-08002B2CF9AE}" pid="27" name="PM_OriginatorUserAccountName_SHA256">
    <vt:lpwstr>9BAA19CB61534F142E97CA06C0AA9335078A1B33974407BE705C24605BA9D5E8</vt:lpwstr>
  </property>
  <property fmtid="{D5CDD505-2E9C-101B-9397-08002B2CF9AE}" pid="28" name="PM_OriginatorDomainName_SHA256">
    <vt:lpwstr>6F3591835F3B2A8A025B00B5BA6418010DA3A17C9C26EA9C049FFD28039489A2</vt:lpwstr>
  </property>
  <property fmtid="{D5CDD505-2E9C-101B-9397-08002B2CF9AE}" pid="29" name="MediaServiceImageTags">
    <vt:lpwstr/>
  </property>
  <property fmtid="{D5CDD505-2E9C-101B-9397-08002B2CF9AE}" pid="30" name="PMHMAC">
    <vt:lpwstr>v=2022.1;a=SHA256;h=C4806346AD9E31A6B5A8720C80A94D26E908D51DB12DF9E77C029FFAE2C896C0</vt:lpwstr>
  </property>
  <property fmtid="{D5CDD505-2E9C-101B-9397-08002B2CF9AE}" pid="31" name="ClassificationContentMarkingHeaderShapeIds">
    <vt:lpwstr>3,4,5</vt:lpwstr>
  </property>
  <property fmtid="{D5CDD505-2E9C-101B-9397-08002B2CF9AE}" pid="32" name="ClassificationContentMarkingHeaderFontProps">
    <vt:lpwstr>#ff0000,12,Calibri</vt:lpwstr>
  </property>
  <property fmtid="{D5CDD505-2E9C-101B-9397-08002B2CF9AE}" pid="33" name="ClassificationContentMarkingHeaderText">
    <vt:lpwstr>PROTECTED//CABINET</vt:lpwstr>
  </property>
  <property fmtid="{D5CDD505-2E9C-101B-9397-08002B2CF9AE}" pid="34" name="ClassificationContentMarkingFooterShapeIds">
    <vt:lpwstr>6,7,8</vt:lpwstr>
  </property>
  <property fmtid="{D5CDD505-2E9C-101B-9397-08002B2CF9AE}" pid="35" name="ClassificationContentMarkingFooterFontProps">
    <vt:lpwstr>#ff0000,12,Calibri</vt:lpwstr>
  </property>
  <property fmtid="{D5CDD505-2E9C-101B-9397-08002B2CF9AE}" pid="36" name="ClassificationContentMarkingFooterText">
    <vt:lpwstr>PROTECTED//CABINET</vt:lpwstr>
  </property>
  <property fmtid="{D5CDD505-2E9C-101B-9397-08002B2CF9AE}" pid="37" name="MSIP_Label_f94cd37c-de44-4380-be32-5857059ccd19_Enabled">
    <vt:lpwstr>true</vt:lpwstr>
  </property>
  <property fmtid="{D5CDD505-2E9C-101B-9397-08002B2CF9AE}" pid="38" name="MSIP_Label_f94cd37c-de44-4380-be32-5857059ccd19_SetDate">
    <vt:lpwstr>2023-08-24T00:15:46Z</vt:lpwstr>
  </property>
  <property fmtid="{D5CDD505-2E9C-101B-9397-08002B2CF9AE}" pid="39" name="MSIP_Label_f94cd37c-de44-4380-be32-5857059ccd19_Method">
    <vt:lpwstr>Privileged</vt:lpwstr>
  </property>
  <property fmtid="{D5CDD505-2E9C-101B-9397-08002B2CF9AE}" pid="40" name="MSIP_Label_f94cd37c-de44-4380-be32-5857059ccd19_Name">
    <vt:lpwstr>d43e0de55778</vt:lpwstr>
  </property>
  <property fmtid="{D5CDD505-2E9C-101B-9397-08002B2CF9AE}" pid="41" name="MSIP_Label_f94cd37c-de44-4380-be32-5857059ccd19_SiteId">
    <vt:lpwstr>dd0cfd15-4558-4b12-8bad-ea26984fc417</vt:lpwstr>
  </property>
  <property fmtid="{D5CDD505-2E9C-101B-9397-08002B2CF9AE}" pid="42" name="MSIP_Label_f94cd37c-de44-4380-be32-5857059ccd19_ActionId">
    <vt:lpwstr>3add18d0-83fc-489a-b7e3-2beb53d2351a</vt:lpwstr>
  </property>
  <property fmtid="{D5CDD505-2E9C-101B-9397-08002B2CF9AE}" pid="43" name="MSIP_Label_f94cd37c-de44-4380-be32-5857059ccd19_ContentBits">
    <vt:lpwstr>3</vt:lpwstr>
  </property>
</Properties>
</file>