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67AE" w14:textId="56E5D93E" w:rsidR="00FE32EA" w:rsidRDefault="00B35731" w:rsidP="002117EC">
      <w:pPr>
        <w:pStyle w:val="Title"/>
      </w:pPr>
      <w:r>
        <w:t>Interim approach to standdowns in the</w:t>
      </w:r>
      <w:r w:rsidR="00FE32EA">
        <w:t xml:space="preserve"> </w:t>
      </w:r>
      <w:r>
        <w:t>P</w:t>
      </w:r>
      <w:r w:rsidR="00151602">
        <w:t xml:space="preserve">acific </w:t>
      </w:r>
      <w:r>
        <w:t>A</w:t>
      </w:r>
      <w:r w:rsidR="00151602">
        <w:t xml:space="preserve">ustralia </w:t>
      </w:r>
      <w:r>
        <w:t>L</w:t>
      </w:r>
      <w:r w:rsidR="00151602">
        <w:t xml:space="preserve">abour </w:t>
      </w:r>
      <w:r>
        <w:t>M</w:t>
      </w:r>
      <w:r w:rsidR="00151602">
        <w:t>obility</w:t>
      </w:r>
      <w:r>
        <w:t xml:space="preserve"> </w:t>
      </w:r>
      <w:r w:rsidR="00FE32EA">
        <w:t>scheme</w:t>
      </w:r>
    </w:p>
    <w:p w14:paraId="4AD79733" w14:textId="713C8233" w:rsidR="00244A30" w:rsidRDefault="00FE32EA" w:rsidP="00982F3F">
      <w:pPr>
        <w:pStyle w:val="BodyText"/>
        <w:spacing w:line="259" w:lineRule="auto"/>
      </w:pPr>
      <w:r>
        <w:t xml:space="preserve">This </w:t>
      </w:r>
      <w:r w:rsidR="00566E6B">
        <w:t>factsheet provides i</w:t>
      </w:r>
      <w:r w:rsidR="7C4B5E3C">
        <w:t xml:space="preserve">nterim arrangements </w:t>
      </w:r>
      <w:r w:rsidR="00566E6B">
        <w:t xml:space="preserve">for </w:t>
      </w:r>
      <w:r w:rsidR="7C4B5E3C">
        <w:t xml:space="preserve">the </w:t>
      </w:r>
      <w:r w:rsidR="00DE1F7C">
        <w:t xml:space="preserve">practical </w:t>
      </w:r>
      <w:r w:rsidR="7C4B5E3C">
        <w:t xml:space="preserve">application </w:t>
      </w:r>
      <w:r w:rsidR="00AD65A8">
        <w:t>of</w:t>
      </w:r>
      <w:r w:rsidR="00DE1F7C">
        <w:t xml:space="preserve"> </w:t>
      </w:r>
      <w:r w:rsidR="7C4B5E3C">
        <w:t xml:space="preserve">standdown settings in the </w:t>
      </w:r>
      <w:r w:rsidR="00553E13">
        <w:t>Pacific Australia Labour Mobility (PALM)</w:t>
      </w:r>
      <w:r w:rsidR="00566E6B">
        <w:t xml:space="preserve"> scheme</w:t>
      </w:r>
      <w:r w:rsidR="00AD65A8">
        <w:t xml:space="preserve"> </w:t>
      </w:r>
      <w:r w:rsidR="00E25D58">
        <w:t>d</w:t>
      </w:r>
      <w:r w:rsidR="00AD65A8">
        <w:t xml:space="preserve">eed and </w:t>
      </w:r>
      <w:r w:rsidR="00E25D58">
        <w:t>g</w:t>
      </w:r>
      <w:r w:rsidR="00AD65A8">
        <w:t>uidelines.</w:t>
      </w:r>
      <w:r w:rsidR="00DE1F7C">
        <w:t xml:space="preserve"> </w:t>
      </w:r>
      <w:r w:rsidR="0FC3C26B">
        <w:t xml:space="preserve">These interim arrangements will remain in place while the </w:t>
      </w:r>
      <w:r w:rsidR="00681D2E">
        <w:t>Department of Employment and Workplace Relations (</w:t>
      </w:r>
      <w:r w:rsidR="007E5938">
        <w:t>DEWR</w:t>
      </w:r>
      <w:r w:rsidR="00681D2E">
        <w:t>)</w:t>
      </w:r>
      <w:r w:rsidR="0FC3C26B">
        <w:t xml:space="preserve"> </w:t>
      </w:r>
      <w:r w:rsidR="27ECE5A0">
        <w:t>continues</w:t>
      </w:r>
      <w:r w:rsidR="00357243">
        <w:t xml:space="preserve"> to</w:t>
      </w:r>
      <w:r w:rsidR="0FC3C26B">
        <w:t xml:space="preserve"> </w:t>
      </w:r>
      <w:r w:rsidR="6B705FC8">
        <w:t>engage</w:t>
      </w:r>
      <w:r w:rsidR="0FC3C26B">
        <w:t xml:space="preserve"> with affected </w:t>
      </w:r>
      <w:r w:rsidR="0A7CE491">
        <w:t>stakeholders</w:t>
      </w:r>
      <w:r w:rsidR="31DFC80D">
        <w:t>.</w:t>
      </w:r>
    </w:p>
    <w:p w14:paraId="3CC2A932" w14:textId="104F2DCB" w:rsidR="002117EC" w:rsidRDefault="007E5938" w:rsidP="00982F3F">
      <w:pPr>
        <w:pStyle w:val="BodyText"/>
        <w:spacing w:line="259" w:lineRule="auto"/>
      </w:pPr>
      <w:r>
        <w:t>DEWR</w:t>
      </w:r>
      <w:r w:rsidR="000A0A2A">
        <w:t xml:space="preserve"> is committed to working with stakeholders </w:t>
      </w:r>
      <w:r w:rsidR="00696C84">
        <w:t xml:space="preserve">in a way that </w:t>
      </w:r>
      <w:r w:rsidR="00EC59D2">
        <w:t>align</w:t>
      </w:r>
      <w:r w:rsidR="00696C84">
        <w:t>s</w:t>
      </w:r>
      <w:r w:rsidR="00EC59D2">
        <w:t xml:space="preserve"> with the policy objectives of the PALM scheme. </w:t>
      </w:r>
    </w:p>
    <w:p w14:paraId="11A9727F" w14:textId="3E53A13A" w:rsidR="002117EC" w:rsidRDefault="3156411A" w:rsidP="0044D3F3">
      <w:pPr>
        <w:pStyle w:val="BodyText"/>
        <w:spacing w:line="259" w:lineRule="auto"/>
      </w:pPr>
      <w:r>
        <w:t>T</w:t>
      </w:r>
      <w:r w:rsidR="2A5EDE9E">
        <w:t>he wellbeing of PALM scheme workers is of central importance</w:t>
      </w:r>
      <w:r w:rsidR="151AEE64">
        <w:t xml:space="preserve"> to the Australian Government and</w:t>
      </w:r>
      <w:r w:rsidR="21C3259E">
        <w:t xml:space="preserve"> the</w:t>
      </w:r>
      <w:r w:rsidR="151AEE64">
        <w:t xml:space="preserve"> PALM scheme</w:t>
      </w:r>
      <w:r w:rsidR="2141686C">
        <w:t>.</w:t>
      </w:r>
      <w:r w:rsidR="63A3A180">
        <w:t xml:space="preserve"> </w:t>
      </w:r>
      <w:r w:rsidR="4437DE88">
        <w:t>It is important</w:t>
      </w:r>
      <w:r w:rsidR="63A3A180">
        <w:t xml:space="preserve"> that</w:t>
      </w:r>
      <w:r w:rsidR="4787509F">
        <w:t xml:space="preserve"> workers have a reliable and consistent income to support themselves, their families</w:t>
      </w:r>
      <w:r w:rsidR="48DAABFF">
        <w:t>,</w:t>
      </w:r>
      <w:r w:rsidR="4787509F">
        <w:t xml:space="preserve"> and their communities</w:t>
      </w:r>
      <w:r w:rsidR="1DCA1E02">
        <w:t xml:space="preserve"> at home</w:t>
      </w:r>
      <w:r w:rsidR="5E8F75A6">
        <w:t xml:space="preserve">, and that employers have access to their reliable and productive PALM </w:t>
      </w:r>
      <w:r w:rsidR="5DA6D212">
        <w:t xml:space="preserve">scheme </w:t>
      </w:r>
      <w:r w:rsidR="5E8F75A6">
        <w:t>workforce</w:t>
      </w:r>
      <w:r w:rsidR="0A6325BA">
        <w:t>.</w:t>
      </w:r>
    </w:p>
    <w:p w14:paraId="244017E7" w14:textId="0965BD4E" w:rsidR="00532822" w:rsidRDefault="00532822" w:rsidP="00FE32EA">
      <w:pPr>
        <w:pStyle w:val="BodyText"/>
      </w:pPr>
      <w:r>
        <w:t xml:space="preserve">This factsheet supersedes the previous version published </w:t>
      </w:r>
      <w:r w:rsidR="007E5938">
        <w:t>on the PALM scheme website</w:t>
      </w:r>
      <w:r>
        <w:t xml:space="preserve"> on 10 January 2024 titled ‘</w:t>
      </w:r>
      <w:r w:rsidR="007E5938">
        <w:t>Daily</w:t>
      </w:r>
      <w:r>
        <w:t xml:space="preserve"> hire in the PAL</w:t>
      </w:r>
      <w:r w:rsidR="004C01DE">
        <w:t>M</w:t>
      </w:r>
      <w:r>
        <w:t xml:space="preserve"> scheme’</w:t>
      </w:r>
      <w:r w:rsidR="004C01DE">
        <w:t>.</w:t>
      </w:r>
      <w:r>
        <w:t xml:space="preserve"> </w:t>
      </w:r>
    </w:p>
    <w:p w14:paraId="6F052D51" w14:textId="0510DAF4" w:rsidR="001A4461" w:rsidRDefault="001A4461" w:rsidP="001A4461">
      <w:pPr>
        <w:pStyle w:val="Heading2"/>
      </w:pPr>
      <w:r>
        <w:t xml:space="preserve">Standdown </w:t>
      </w:r>
      <w:r w:rsidR="001068B4">
        <w:t>requirements under the PALM scheme</w:t>
      </w:r>
    </w:p>
    <w:p w14:paraId="3BA29444" w14:textId="477CBDC5" w:rsidR="008A0C19" w:rsidRDefault="00BC3730" w:rsidP="001A4461">
      <w:pPr>
        <w:pStyle w:val="BodyText"/>
      </w:pPr>
      <w:r>
        <w:t>Section 3.</w:t>
      </w:r>
      <w:r w:rsidR="00700F2F">
        <w:t xml:space="preserve">7.9 of the </w:t>
      </w:r>
      <w:r w:rsidR="00CB3339">
        <w:t>g</w:t>
      </w:r>
      <w:r w:rsidR="00700F2F">
        <w:t>uidelines outlines the obligations for employers when they stand down a worker</w:t>
      </w:r>
      <w:r w:rsidR="002A254A">
        <w:t xml:space="preserve">. </w:t>
      </w:r>
      <w:r w:rsidR="00703FC5">
        <w:t xml:space="preserve">The following </w:t>
      </w:r>
      <w:r w:rsidR="00E25D58">
        <w:t xml:space="preserve">details how these arrangements will apply in practice </w:t>
      </w:r>
      <w:r w:rsidR="00667F99">
        <w:t xml:space="preserve">for an interim period </w:t>
      </w:r>
      <w:r w:rsidR="003A057A">
        <w:t xml:space="preserve">while </w:t>
      </w:r>
      <w:r w:rsidR="00681D2E">
        <w:t xml:space="preserve">consultation continues in relation to </w:t>
      </w:r>
      <w:r w:rsidR="2D9266A0">
        <w:t xml:space="preserve">matters raised </w:t>
      </w:r>
      <w:r w:rsidR="00681D2E">
        <w:t xml:space="preserve">by stakeholders. </w:t>
      </w:r>
    </w:p>
    <w:p w14:paraId="5EC5D8F6" w14:textId="6A4E9BD8" w:rsidR="007C73B1" w:rsidRDefault="007C73B1" w:rsidP="00681D2E">
      <w:pPr>
        <w:pStyle w:val="BodyText"/>
        <w:numPr>
          <w:ilvl w:val="0"/>
          <w:numId w:val="46"/>
        </w:numPr>
        <w:ind w:left="360"/>
      </w:pPr>
      <w:r>
        <w:t xml:space="preserve">If a standdown does not reduce available work hours to fewer than 20 in a week, no further action is required. </w:t>
      </w:r>
    </w:p>
    <w:p w14:paraId="2537B5D4" w14:textId="68BABBDC" w:rsidR="001068B4" w:rsidRDefault="001068B4" w:rsidP="00681D2E">
      <w:pPr>
        <w:pStyle w:val="BodyText"/>
        <w:numPr>
          <w:ilvl w:val="0"/>
          <w:numId w:val="46"/>
        </w:numPr>
        <w:ind w:left="360"/>
      </w:pPr>
      <w:r>
        <w:t>If a standdown reduces the available hours of work to fewer than 20 in a week, employers must:</w:t>
      </w:r>
    </w:p>
    <w:p w14:paraId="65475A3C" w14:textId="6C05CF6F" w:rsidR="001068B4" w:rsidRDefault="001068B4" w:rsidP="00681D2E">
      <w:pPr>
        <w:pStyle w:val="Bullets1"/>
        <w:numPr>
          <w:ilvl w:val="0"/>
          <w:numId w:val="38"/>
        </w:numPr>
        <w:ind w:left="720"/>
      </w:pPr>
      <w:r>
        <w:t>ensure a minimum net pay guarantee for workers after tax and deductions of $200 a week (refer to guidelines section 5.1.7)</w:t>
      </w:r>
      <w:r w:rsidR="00E345B7">
        <w:t xml:space="preserve"> by providing a weekly </w:t>
      </w:r>
      <w:r w:rsidR="5D3D36EF">
        <w:t>pay</w:t>
      </w:r>
      <w:r w:rsidR="00E345B7">
        <w:t xml:space="preserve"> advance that may subsequently be recovered using wage deductions</w:t>
      </w:r>
      <w:r>
        <w:t>, and</w:t>
      </w:r>
    </w:p>
    <w:p w14:paraId="7D5D8FED" w14:textId="77777777" w:rsidR="001068B4" w:rsidRDefault="001068B4" w:rsidP="00681D2E">
      <w:pPr>
        <w:pStyle w:val="Bullets1"/>
        <w:numPr>
          <w:ilvl w:val="0"/>
          <w:numId w:val="38"/>
        </w:numPr>
        <w:ind w:left="720"/>
      </w:pPr>
      <w:r>
        <w:t>cover the costs of worker’s accommodation and transport for any week in which employers offer less than 20 hours (refer to guidelines section 3.7.4).</w:t>
      </w:r>
    </w:p>
    <w:p w14:paraId="46DCF1DE" w14:textId="370D2370" w:rsidR="001068B4" w:rsidRPr="001068B4" w:rsidRDefault="001068B4" w:rsidP="00681D2E">
      <w:pPr>
        <w:pStyle w:val="BodyText"/>
        <w:ind w:left="720"/>
      </w:pPr>
    </w:p>
    <w:sectPr w:rsidR="001068B4" w:rsidRPr="001068B4" w:rsidSect="002571DE">
      <w:headerReference w:type="default" r:id="rId11"/>
      <w:footerReference w:type="even" r:id="rId12"/>
      <w:footerReference w:type="default" r:id="rId13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4046" w14:textId="77777777" w:rsidR="002571DE" w:rsidRDefault="002571DE" w:rsidP="002117EC">
      <w:pPr>
        <w:spacing w:after="0"/>
      </w:pPr>
      <w:r>
        <w:separator/>
      </w:r>
    </w:p>
  </w:endnote>
  <w:endnote w:type="continuationSeparator" w:id="0">
    <w:p w14:paraId="47B74C46" w14:textId="77777777" w:rsidR="002571DE" w:rsidRDefault="002571DE" w:rsidP="002117EC">
      <w:pPr>
        <w:spacing w:after="0"/>
      </w:pPr>
      <w:r>
        <w:continuationSeparator/>
      </w:r>
    </w:p>
  </w:endnote>
  <w:endnote w:type="continuationNotice" w:id="1">
    <w:p w14:paraId="3FF56A91" w14:textId="77777777" w:rsidR="002571DE" w:rsidRDefault="002571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487E" w14:textId="77777777" w:rsidR="002571DE" w:rsidRDefault="002571DE" w:rsidP="002117EC">
      <w:pPr>
        <w:spacing w:after="0"/>
      </w:pPr>
      <w:r>
        <w:separator/>
      </w:r>
    </w:p>
  </w:footnote>
  <w:footnote w:type="continuationSeparator" w:id="0">
    <w:p w14:paraId="3F6D0582" w14:textId="77777777" w:rsidR="002571DE" w:rsidRDefault="002571DE" w:rsidP="002117EC">
      <w:pPr>
        <w:spacing w:after="0"/>
      </w:pPr>
      <w:r>
        <w:continuationSeparator/>
      </w:r>
    </w:p>
  </w:footnote>
  <w:footnote w:type="continuationNotice" w:id="1">
    <w:p w14:paraId="44D90151" w14:textId="77777777" w:rsidR="002571DE" w:rsidRDefault="002571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D422" w14:textId="5ECABB15" w:rsidR="00297C82" w:rsidRDefault="004A79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FA1DBA"/>
    <w:multiLevelType w:val="multilevel"/>
    <w:tmpl w:val="DF4E41A4"/>
    <w:numStyleLink w:val="PALMBullets"/>
  </w:abstractNum>
  <w:abstractNum w:abstractNumId="15" w15:restartNumberingAfterBreak="0">
    <w:nsid w:val="0C1372EE"/>
    <w:multiLevelType w:val="hybridMultilevel"/>
    <w:tmpl w:val="9EA4661A"/>
    <w:lvl w:ilvl="0" w:tplc="2EA4D0D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3875FFF"/>
    <w:multiLevelType w:val="hybridMultilevel"/>
    <w:tmpl w:val="109808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11727"/>
    <w:multiLevelType w:val="multilevel"/>
    <w:tmpl w:val="F938977E"/>
    <w:lvl w:ilvl="0">
      <w:start w:val="1"/>
      <w:numFmt w:val="decimal"/>
      <w:lvlText w:val="Chapter %1:"/>
      <w:lvlJc w:val="left"/>
      <w:pPr>
        <w:ind w:left="2723" w:hanging="2155"/>
      </w:pPr>
    </w:lvl>
    <w:lvl w:ilvl="1">
      <w:start w:val="1"/>
      <w:numFmt w:val="decimal"/>
      <w:lvlText w:val="%1.%2."/>
      <w:lvlJc w:val="left"/>
      <w:pPr>
        <w:ind w:left="993" w:hanging="851"/>
      </w:pPr>
      <w:rPr>
        <w:i w:val="0"/>
        <w:iCs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851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color w:val="000000" w:themeColor="text1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" w:hanging="454"/>
      </w:pPr>
      <w:rPr>
        <w:rFonts w:hint="default"/>
      </w:rPr>
    </w:lvl>
  </w:abstractNum>
  <w:abstractNum w:abstractNumId="21" w15:restartNumberingAfterBreak="0">
    <w:nsid w:val="19714274"/>
    <w:multiLevelType w:val="multilevel"/>
    <w:tmpl w:val="DF4E41A4"/>
    <w:numStyleLink w:val="PALMBullets"/>
  </w:abstractNum>
  <w:abstractNum w:abstractNumId="22" w15:restartNumberingAfterBreak="0">
    <w:nsid w:val="1C4948AD"/>
    <w:multiLevelType w:val="hybridMultilevel"/>
    <w:tmpl w:val="1F5422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9511B"/>
    <w:multiLevelType w:val="hybridMultilevel"/>
    <w:tmpl w:val="65C21A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25DD538A"/>
    <w:multiLevelType w:val="multilevel"/>
    <w:tmpl w:val="587C18A2"/>
    <w:numStyleLink w:val="PALMNumbers"/>
  </w:abstractNum>
  <w:abstractNum w:abstractNumId="28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AF0109"/>
    <w:multiLevelType w:val="hybridMultilevel"/>
    <w:tmpl w:val="C4826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E31566F"/>
    <w:multiLevelType w:val="multilevel"/>
    <w:tmpl w:val="587C18A2"/>
    <w:numStyleLink w:val="PALMNumbers"/>
  </w:abstractNum>
  <w:abstractNum w:abstractNumId="32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CA664F"/>
    <w:multiLevelType w:val="multilevel"/>
    <w:tmpl w:val="587C18A2"/>
    <w:numStyleLink w:val="PALMNumbers"/>
  </w:abstractNum>
  <w:abstractNum w:abstractNumId="34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D731781"/>
    <w:multiLevelType w:val="multilevel"/>
    <w:tmpl w:val="1896BA3A"/>
    <w:numStyleLink w:val="Bullets"/>
  </w:abstractNum>
  <w:abstractNum w:abstractNumId="45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1575371">
    <w:abstractNumId w:val="34"/>
  </w:num>
  <w:num w:numId="2" w16cid:durableId="1815835369">
    <w:abstractNumId w:val="43"/>
  </w:num>
  <w:num w:numId="3" w16cid:durableId="1704595500">
    <w:abstractNumId w:val="25"/>
  </w:num>
  <w:num w:numId="4" w16cid:durableId="280036359">
    <w:abstractNumId w:val="13"/>
  </w:num>
  <w:num w:numId="5" w16cid:durableId="1640915622">
    <w:abstractNumId w:val="28"/>
  </w:num>
  <w:num w:numId="6" w16cid:durableId="1701776620">
    <w:abstractNumId w:val="37"/>
  </w:num>
  <w:num w:numId="7" w16cid:durableId="1246765864">
    <w:abstractNumId w:val="26"/>
  </w:num>
  <w:num w:numId="8" w16cid:durableId="1457943963">
    <w:abstractNumId w:val="39"/>
  </w:num>
  <w:num w:numId="9" w16cid:durableId="93061964">
    <w:abstractNumId w:val="24"/>
  </w:num>
  <w:num w:numId="10" w16cid:durableId="1246917556">
    <w:abstractNumId w:val="11"/>
  </w:num>
  <w:num w:numId="11" w16cid:durableId="1803964587">
    <w:abstractNumId w:val="44"/>
  </w:num>
  <w:num w:numId="12" w16cid:durableId="83572425">
    <w:abstractNumId w:val="35"/>
  </w:num>
  <w:num w:numId="13" w16cid:durableId="913054927">
    <w:abstractNumId w:val="45"/>
  </w:num>
  <w:num w:numId="14" w16cid:durableId="1207064202">
    <w:abstractNumId w:val="38"/>
  </w:num>
  <w:num w:numId="15" w16cid:durableId="528178016">
    <w:abstractNumId w:val="40"/>
  </w:num>
  <w:num w:numId="16" w16cid:durableId="1949005894">
    <w:abstractNumId w:val="10"/>
  </w:num>
  <w:num w:numId="17" w16cid:durableId="1692603841">
    <w:abstractNumId w:val="32"/>
  </w:num>
  <w:num w:numId="18" w16cid:durableId="1920288986">
    <w:abstractNumId w:val="27"/>
  </w:num>
  <w:num w:numId="19" w16cid:durableId="120924905">
    <w:abstractNumId w:val="36"/>
  </w:num>
  <w:num w:numId="20" w16cid:durableId="18748853">
    <w:abstractNumId w:val="18"/>
  </w:num>
  <w:num w:numId="21" w16cid:durableId="1132595038">
    <w:abstractNumId w:val="30"/>
  </w:num>
  <w:num w:numId="22" w16cid:durableId="1512722576">
    <w:abstractNumId w:val="17"/>
  </w:num>
  <w:num w:numId="23" w16cid:durableId="1259296183">
    <w:abstractNumId w:val="41"/>
  </w:num>
  <w:num w:numId="24" w16cid:durableId="1035084605">
    <w:abstractNumId w:val="14"/>
  </w:num>
  <w:num w:numId="25" w16cid:durableId="763645284">
    <w:abstractNumId w:val="42"/>
  </w:num>
  <w:num w:numId="26" w16cid:durableId="495531669">
    <w:abstractNumId w:val="31"/>
  </w:num>
  <w:num w:numId="27" w16cid:durableId="712077116">
    <w:abstractNumId w:val="21"/>
  </w:num>
  <w:num w:numId="28" w16cid:durableId="56100205">
    <w:abstractNumId w:val="0"/>
  </w:num>
  <w:num w:numId="29" w16cid:durableId="337776212">
    <w:abstractNumId w:val="1"/>
  </w:num>
  <w:num w:numId="30" w16cid:durableId="1325746762">
    <w:abstractNumId w:val="2"/>
  </w:num>
  <w:num w:numId="31" w16cid:durableId="1555383347">
    <w:abstractNumId w:val="3"/>
  </w:num>
  <w:num w:numId="32" w16cid:durableId="481779713">
    <w:abstractNumId w:val="8"/>
  </w:num>
  <w:num w:numId="33" w16cid:durableId="17969130">
    <w:abstractNumId w:val="4"/>
  </w:num>
  <w:num w:numId="34" w16cid:durableId="636686314">
    <w:abstractNumId w:val="5"/>
  </w:num>
  <w:num w:numId="35" w16cid:durableId="1474521391">
    <w:abstractNumId w:val="6"/>
  </w:num>
  <w:num w:numId="36" w16cid:durableId="1210920614">
    <w:abstractNumId w:val="7"/>
  </w:num>
  <w:num w:numId="37" w16cid:durableId="829641891">
    <w:abstractNumId w:val="9"/>
  </w:num>
  <w:num w:numId="38" w16cid:durableId="659580924">
    <w:abstractNumId w:val="12"/>
  </w:num>
  <w:num w:numId="39" w16cid:durableId="78136080">
    <w:abstractNumId w:val="33"/>
  </w:num>
  <w:num w:numId="40" w16cid:durableId="258374153">
    <w:abstractNumId w:val="16"/>
  </w:num>
  <w:num w:numId="41" w16cid:durableId="867520894">
    <w:abstractNumId w:val="20"/>
  </w:num>
  <w:num w:numId="42" w16cid:durableId="861280351">
    <w:abstractNumId w:val="23"/>
  </w:num>
  <w:num w:numId="43" w16cid:durableId="1138379571">
    <w:abstractNumId w:val="29"/>
  </w:num>
  <w:num w:numId="44" w16cid:durableId="1235626817">
    <w:abstractNumId w:val="15"/>
  </w:num>
  <w:num w:numId="45" w16cid:durableId="696850236">
    <w:abstractNumId w:val="19"/>
  </w:num>
  <w:num w:numId="46" w16cid:durableId="285550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2B02"/>
    <w:rsid w:val="00015AE4"/>
    <w:rsid w:val="00035CF7"/>
    <w:rsid w:val="00050CAD"/>
    <w:rsid w:val="00053FB4"/>
    <w:rsid w:val="00054E38"/>
    <w:rsid w:val="0005790D"/>
    <w:rsid w:val="00093F0B"/>
    <w:rsid w:val="00096070"/>
    <w:rsid w:val="000A0A2A"/>
    <w:rsid w:val="000A5431"/>
    <w:rsid w:val="000B6C00"/>
    <w:rsid w:val="000E3A97"/>
    <w:rsid w:val="000F19FC"/>
    <w:rsid w:val="000F28B8"/>
    <w:rsid w:val="000F3766"/>
    <w:rsid w:val="001017D2"/>
    <w:rsid w:val="00103428"/>
    <w:rsid w:val="001068B4"/>
    <w:rsid w:val="00111F0C"/>
    <w:rsid w:val="00144FEA"/>
    <w:rsid w:val="00145E2D"/>
    <w:rsid w:val="00147641"/>
    <w:rsid w:val="00151602"/>
    <w:rsid w:val="001516D6"/>
    <w:rsid w:val="00161705"/>
    <w:rsid w:val="001645E2"/>
    <w:rsid w:val="001763D4"/>
    <w:rsid w:val="0018062C"/>
    <w:rsid w:val="001A4461"/>
    <w:rsid w:val="001A4BAC"/>
    <w:rsid w:val="001A75A7"/>
    <w:rsid w:val="001B494C"/>
    <w:rsid w:val="001C53CE"/>
    <w:rsid w:val="001D1EC9"/>
    <w:rsid w:val="001D751F"/>
    <w:rsid w:val="001E66CE"/>
    <w:rsid w:val="002067BE"/>
    <w:rsid w:val="002075F2"/>
    <w:rsid w:val="002117EC"/>
    <w:rsid w:val="00211DC1"/>
    <w:rsid w:val="0022011C"/>
    <w:rsid w:val="00221DC2"/>
    <w:rsid w:val="00226248"/>
    <w:rsid w:val="00231F2B"/>
    <w:rsid w:val="00242CA5"/>
    <w:rsid w:val="00244A30"/>
    <w:rsid w:val="0024734C"/>
    <w:rsid w:val="00254103"/>
    <w:rsid w:val="002571DE"/>
    <w:rsid w:val="002573D5"/>
    <w:rsid w:val="0026362B"/>
    <w:rsid w:val="002905BE"/>
    <w:rsid w:val="00294A9F"/>
    <w:rsid w:val="00297C82"/>
    <w:rsid w:val="002A254A"/>
    <w:rsid w:val="002A41E1"/>
    <w:rsid w:val="002B6574"/>
    <w:rsid w:val="002C0670"/>
    <w:rsid w:val="002D4DF6"/>
    <w:rsid w:val="002E4865"/>
    <w:rsid w:val="002F4921"/>
    <w:rsid w:val="002F4FF3"/>
    <w:rsid w:val="002F7D3C"/>
    <w:rsid w:val="003131AB"/>
    <w:rsid w:val="003217BE"/>
    <w:rsid w:val="00325901"/>
    <w:rsid w:val="00342711"/>
    <w:rsid w:val="00357243"/>
    <w:rsid w:val="00373F23"/>
    <w:rsid w:val="003A057A"/>
    <w:rsid w:val="003A57B6"/>
    <w:rsid w:val="003B213A"/>
    <w:rsid w:val="003B3089"/>
    <w:rsid w:val="003C21C0"/>
    <w:rsid w:val="003C2DA4"/>
    <w:rsid w:val="003C390F"/>
    <w:rsid w:val="003C398C"/>
    <w:rsid w:val="003D3B1D"/>
    <w:rsid w:val="003D5DBE"/>
    <w:rsid w:val="00404841"/>
    <w:rsid w:val="00412059"/>
    <w:rsid w:val="004140BE"/>
    <w:rsid w:val="00416384"/>
    <w:rsid w:val="00441E79"/>
    <w:rsid w:val="004431D1"/>
    <w:rsid w:val="0044333F"/>
    <w:rsid w:val="00444D72"/>
    <w:rsid w:val="0044D3F3"/>
    <w:rsid w:val="00452F7F"/>
    <w:rsid w:val="00460391"/>
    <w:rsid w:val="00462449"/>
    <w:rsid w:val="00470C95"/>
    <w:rsid w:val="0047377D"/>
    <w:rsid w:val="00483A58"/>
    <w:rsid w:val="0049446B"/>
    <w:rsid w:val="004A606C"/>
    <w:rsid w:val="004A790F"/>
    <w:rsid w:val="004A7D5B"/>
    <w:rsid w:val="004B4E06"/>
    <w:rsid w:val="004B5AC0"/>
    <w:rsid w:val="004C01DE"/>
    <w:rsid w:val="004C3484"/>
    <w:rsid w:val="004C59D3"/>
    <w:rsid w:val="004D16E8"/>
    <w:rsid w:val="004D7F17"/>
    <w:rsid w:val="004E0251"/>
    <w:rsid w:val="004E0AE7"/>
    <w:rsid w:val="004E5D16"/>
    <w:rsid w:val="004E7F37"/>
    <w:rsid w:val="004F3816"/>
    <w:rsid w:val="00510306"/>
    <w:rsid w:val="0052638E"/>
    <w:rsid w:val="00532822"/>
    <w:rsid w:val="00541DBD"/>
    <w:rsid w:val="00543B48"/>
    <w:rsid w:val="005530EB"/>
    <w:rsid w:val="00553E13"/>
    <w:rsid w:val="00566E6B"/>
    <w:rsid w:val="005A4690"/>
    <w:rsid w:val="005B1B71"/>
    <w:rsid w:val="005E2A7C"/>
    <w:rsid w:val="00616EBA"/>
    <w:rsid w:val="00632C08"/>
    <w:rsid w:val="00656A7C"/>
    <w:rsid w:val="0066021E"/>
    <w:rsid w:val="00667F99"/>
    <w:rsid w:val="0067074A"/>
    <w:rsid w:val="00672994"/>
    <w:rsid w:val="00674AEF"/>
    <w:rsid w:val="006775E8"/>
    <w:rsid w:val="00681170"/>
    <w:rsid w:val="00681BD4"/>
    <w:rsid w:val="00681D2E"/>
    <w:rsid w:val="0068799B"/>
    <w:rsid w:val="0069017A"/>
    <w:rsid w:val="00692E87"/>
    <w:rsid w:val="00695C04"/>
    <w:rsid w:val="006961BC"/>
    <w:rsid w:val="00696C84"/>
    <w:rsid w:val="006B3621"/>
    <w:rsid w:val="006C15C5"/>
    <w:rsid w:val="006D085C"/>
    <w:rsid w:val="00700F2F"/>
    <w:rsid w:val="00703FC5"/>
    <w:rsid w:val="007078C1"/>
    <w:rsid w:val="00736A76"/>
    <w:rsid w:val="0074529F"/>
    <w:rsid w:val="00747838"/>
    <w:rsid w:val="00752C6B"/>
    <w:rsid w:val="00777B0B"/>
    <w:rsid w:val="00795635"/>
    <w:rsid w:val="007958B9"/>
    <w:rsid w:val="007C6AA0"/>
    <w:rsid w:val="007C73B1"/>
    <w:rsid w:val="007D7552"/>
    <w:rsid w:val="007E0966"/>
    <w:rsid w:val="007E5938"/>
    <w:rsid w:val="00820F20"/>
    <w:rsid w:val="00825754"/>
    <w:rsid w:val="00844C2D"/>
    <w:rsid w:val="008475D8"/>
    <w:rsid w:val="008556FA"/>
    <w:rsid w:val="008666EB"/>
    <w:rsid w:val="00874F76"/>
    <w:rsid w:val="00876AC5"/>
    <w:rsid w:val="008A0C19"/>
    <w:rsid w:val="008A3913"/>
    <w:rsid w:val="008A5D8C"/>
    <w:rsid w:val="008B0F6E"/>
    <w:rsid w:val="0090075E"/>
    <w:rsid w:val="00903418"/>
    <w:rsid w:val="00912966"/>
    <w:rsid w:val="009345F1"/>
    <w:rsid w:val="00944B8B"/>
    <w:rsid w:val="00953700"/>
    <w:rsid w:val="00956B78"/>
    <w:rsid w:val="00961072"/>
    <w:rsid w:val="00982F3F"/>
    <w:rsid w:val="009A6CF9"/>
    <w:rsid w:val="009B23B0"/>
    <w:rsid w:val="009C34DF"/>
    <w:rsid w:val="009D4DD8"/>
    <w:rsid w:val="009E7436"/>
    <w:rsid w:val="009E750F"/>
    <w:rsid w:val="009F65F6"/>
    <w:rsid w:val="00A00685"/>
    <w:rsid w:val="00A0162C"/>
    <w:rsid w:val="00A04D96"/>
    <w:rsid w:val="00A0629B"/>
    <w:rsid w:val="00A368E6"/>
    <w:rsid w:val="00A44B78"/>
    <w:rsid w:val="00A52E3A"/>
    <w:rsid w:val="00A558D6"/>
    <w:rsid w:val="00A709E7"/>
    <w:rsid w:val="00A74677"/>
    <w:rsid w:val="00A90D1B"/>
    <w:rsid w:val="00A91D82"/>
    <w:rsid w:val="00AA0FD4"/>
    <w:rsid w:val="00AC0BD2"/>
    <w:rsid w:val="00AD1B39"/>
    <w:rsid w:val="00AD2F0E"/>
    <w:rsid w:val="00AD65A8"/>
    <w:rsid w:val="00AE30B4"/>
    <w:rsid w:val="00B06ACE"/>
    <w:rsid w:val="00B1513D"/>
    <w:rsid w:val="00B217DB"/>
    <w:rsid w:val="00B31706"/>
    <w:rsid w:val="00B35731"/>
    <w:rsid w:val="00B50165"/>
    <w:rsid w:val="00B54754"/>
    <w:rsid w:val="00B7117E"/>
    <w:rsid w:val="00B80A77"/>
    <w:rsid w:val="00B91071"/>
    <w:rsid w:val="00BA2827"/>
    <w:rsid w:val="00BC093A"/>
    <w:rsid w:val="00BC3730"/>
    <w:rsid w:val="00BC4ACC"/>
    <w:rsid w:val="00BD0852"/>
    <w:rsid w:val="00BD5CD8"/>
    <w:rsid w:val="00BD6A3E"/>
    <w:rsid w:val="00BF13B4"/>
    <w:rsid w:val="00C03998"/>
    <w:rsid w:val="00C217A8"/>
    <w:rsid w:val="00C41980"/>
    <w:rsid w:val="00C65FBC"/>
    <w:rsid w:val="00C87541"/>
    <w:rsid w:val="00C94857"/>
    <w:rsid w:val="00CA7171"/>
    <w:rsid w:val="00CB1DBA"/>
    <w:rsid w:val="00CB3339"/>
    <w:rsid w:val="00CC1FF5"/>
    <w:rsid w:val="00CD5925"/>
    <w:rsid w:val="00CE557A"/>
    <w:rsid w:val="00CF30B1"/>
    <w:rsid w:val="00D1410C"/>
    <w:rsid w:val="00D22846"/>
    <w:rsid w:val="00D306B1"/>
    <w:rsid w:val="00D31A19"/>
    <w:rsid w:val="00D36367"/>
    <w:rsid w:val="00D36CB9"/>
    <w:rsid w:val="00D40503"/>
    <w:rsid w:val="00D41070"/>
    <w:rsid w:val="00D41784"/>
    <w:rsid w:val="00D51277"/>
    <w:rsid w:val="00D51E17"/>
    <w:rsid w:val="00D57F79"/>
    <w:rsid w:val="00D64FAC"/>
    <w:rsid w:val="00D66A0C"/>
    <w:rsid w:val="00D72CB6"/>
    <w:rsid w:val="00D73C70"/>
    <w:rsid w:val="00D904F0"/>
    <w:rsid w:val="00D91378"/>
    <w:rsid w:val="00DA5FC3"/>
    <w:rsid w:val="00DD1408"/>
    <w:rsid w:val="00DD356D"/>
    <w:rsid w:val="00DD760E"/>
    <w:rsid w:val="00DE1F7C"/>
    <w:rsid w:val="00DE269C"/>
    <w:rsid w:val="00DE5591"/>
    <w:rsid w:val="00DF0B75"/>
    <w:rsid w:val="00E05373"/>
    <w:rsid w:val="00E06416"/>
    <w:rsid w:val="00E14625"/>
    <w:rsid w:val="00E25D58"/>
    <w:rsid w:val="00E345B7"/>
    <w:rsid w:val="00E46DC9"/>
    <w:rsid w:val="00E47F45"/>
    <w:rsid w:val="00E56381"/>
    <w:rsid w:val="00E63C48"/>
    <w:rsid w:val="00E64970"/>
    <w:rsid w:val="00E70C72"/>
    <w:rsid w:val="00E84012"/>
    <w:rsid w:val="00E857BC"/>
    <w:rsid w:val="00E96D5B"/>
    <w:rsid w:val="00EA0724"/>
    <w:rsid w:val="00EA60B6"/>
    <w:rsid w:val="00EA6251"/>
    <w:rsid w:val="00EB6414"/>
    <w:rsid w:val="00EC59D2"/>
    <w:rsid w:val="00ED05A0"/>
    <w:rsid w:val="00EF3804"/>
    <w:rsid w:val="00EF389B"/>
    <w:rsid w:val="00EF4B59"/>
    <w:rsid w:val="00EF7984"/>
    <w:rsid w:val="00F1534B"/>
    <w:rsid w:val="00F17EBE"/>
    <w:rsid w:val="00F2425A"/>
    <w:rsid w:val="00F5341C"/>
    <w:rsid w:val="00F616DC"/>
    <w:rsid w:val="00F67271"/>
    <w:rsid w:val="00F81F62"/>
    <w:rsid w:val="00F8253D"/>
    <w:rsid w:val="00F85831"/>
    <w:rsid w:val="00F92F3F"/>
    <w:rsid w:val="00FA336F"/>
    <w:rsid w:val="00FA5A7B"/>
    <w:rsid w:val="00FB2895"/>
    <w:rsid w:val="00FB2CF1"/>
    <w:rsid w:val="00FB3014"/>
    <w:rsid w:val="00FD030E"/>
    <w:rsid w:val="00FD5E51"/>
    <w:rsid w:val="00FD7D45"/>
    <w:rsid w:val="00FE32EA"/>
    <w:rsid w:val="02EE5952"/>
    <w:rsid w:val="0849F5C3"/>
    <w:rsid w:val="0853CBC4"/>
    <w:rsid w:val="091F3977"/>
    <w:rsid w:val="09AF6C95"/>
    <w:rsid w:val="09DE1643"/>
    <w:rsid w:val="0A6325BA"/>
    <w:rsid w:val="0A7CE491"/>
    <w:rsid w:val="0C0A6CD8"/>
    <w:rsid w:val="0C48B0DA"/>
    <w:rsid w:val="0D1EC65B"/>
    <w:rsid w:val="0FC3C26B"/>
    <w:rsid w:val="10E37AF5"/>
    <w:rsid w:val="10FB8372"/>
    <w:rsid w:val="14CF80A1"/>
    <w:rsid w:val="151AEE64"/>
    <w:rsid w:val="15D2E46B"/>
    <w:rsid w:val="187A30AE"/>
    <w:rsid w:val="18E6D032"/>
    <w:rsid w:val="1A09AC3F"/>
    <w:rsid w:val="1B4373AC"/>
    <w:rsid w:val="1DCA1E02"/>
    <w:rsid w:val="1F21C9A4"/>
    <w:rsid w:val="1FBF4151"/>
    <w:rsid w:val="203AC42E"/>
    <w:rsid w:val="2141686C"/>
    <w:rsid w:val="21C3259E"/>
    <w:rsid w:val="224D31D3"/>
    <w:rsid w:val="23A4266C"/>
    <w:rsid w:val="24270C3A"/>
    <w:rsid w:val="27ECE5A0"/>
    <w:rsid w:val="2A5EDE9E"/>
    <w:rsid w:val="2C97EBCD"/>
    <w:rsid w:val="2D11C72B"/>
    <w:rsid w:val="2D9266A0"/>
    <w:rsid w:val="2FD945D8"/>
    <w:rsid w:val="2FE88221"/>
    <w:rsid w:val="300C9C4E"/>
    <w:rsid w:val="3156411A"/>
    <w:rsid w:val="31DFC80D"/>
    <w:rsid w:val="32E6F6B6"/>
    <w:rsid w:val="3369A033"/>
    <w:rsid w:val="3405864C"/>
    <w:rsid w:val="3875201D"/>
    <w:rsid w:val="395231D8"/>
    <w:rsid w:val="3CC56BDD"/>
    <w:rsid w:val="3E1FBE65"/>
    <w:rsid w:val="40863C39"/>
    <w:rsid w:val="421A78B1"/>
    <w:rsid w:val="4437DE88"/>
    <w:rsid w:val="46666BF1"/>
    <w:rsid w:val="4787509F"/>
    <w:rsid w:val="47A178A7"/>
    <w:rsid w:val="48DAABFF"/>
    <w:rsid w:val="49B6BAC5"/>
    <w:rsid w:val="4A9F7C2F"/>
    <w:rsid w:val="4ABECE84"/>
    <w:rsid w:val="4B415F07"/>
    <w:rsid w:val="4BAA499E"/>
    <w:rsid w:val="558FCA8F"/>
    <w:rsid w:val="58282323"/>
    <w:rsid w:val="589EA08E"/>
    <w:rsid w:val="5A899DD4"/>
    <w:rsid w:val="5D35B32A"/>
    <w:rsid w:val="5D3D36EF"/>
    <w:rsid w:val="5DA6D212"/>
    <w:rsid w:val="5E8F75A6"/>
    <w:rsid w:val="5F236145"/>
    <w:rsid w:val="5F3FC3F3"/>
    <w:rsid w:val="5F8A0C28"/>
    <w:rsid w:val="610A2F22"/>
    <w:rsid w:val="63A3A180"/>
    <w:rsid w:val="64C4814A"/>
    <w:rsid w:val="65EECA94"/>
    <w:rsid w:val="66E3E58E"/>
    <w:rsid w:val="683A86FB"/>
    <w:rsid w:val="685779FB"/>
    <w:rsid w:val="6B387B05"/>
    <w:rsid w:val="6B705FC8"/>
    <w:rsid w:val="6BAE6E13"/>
    <w:rsid w:val="6F0969FE"/>
    <w:rsid w:val="6FC5BFFE"/>
    <w:rsid w:val="7113336C"/>
    <w:rsid w:val="71B11033"/>
    <w:rsid w:val="744AE05E"/>
    <w:rsid w:val="7B9B6348"/>
    <w:rsid w:val="7C1D5629"/>
    <w:rsid w:val="7C4B5E3C"/>
    <w:rsid w:val="7D6FE9C6"/>
    <w:rsid w:val="7E165D2E"/>
    <w:rsid w:val="7EB415E3"/>
    <w:rsid w:val="7F108E8C"/>
    <w:rsid w:val="7F351DD0"/>
    <w:rsid w:val="7FF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B509862A-1E87-434B-A906-E5F20F9F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1"/>
      </w:numPr>
    </w:pPr>
  </w:style>
  <w:style w:type="numbering" w:customStyle="1" w:styleId="PALMBullets">
    <w:name w:val="PALM Bullets"/>
    <w:uiPriority w:val="99"/>
    <w:rsid w:val="000E3A97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customStyle="1" w:styleId="normaltextrun">
    <w:name w:val="normaltextrun"/>
    <w:basedOn w:val="DefaultParagraphFont"/>
    <w:rsid w:val="00AA0FD4"/>
  </w:style>
  <w:style w:type="character" w:styleId="Hyperlink">
    <w:name w:val="Hyperlink"/>
    <w:basedOn w:val="DefaultParagraphFont"/>
    <w:uiPriority w:val="99"/>
    <w:unhideWhenUsed/>
    <w:rsid w:val="0018062C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17EB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41980"/>
    <w:rPr>
      <w:color w:val="605E5C"/>
      <w:shd w:val="clear" w:color="auto" w:fill="E1DFDD"/>
    </w:rPr>
  </w:style>
  <w:style w:type="paragraph" w:customStyle="1" w:styleId="Body2">
    <w:name w:val="Body 2"/>
    <w:basedOn w:val="Normal"/>
    <w:next w:val="Body3"/>
    <w:link w:val="Body2Char"/>
    <w:uiPriority w:val="96"/>
    <w:qFormat/>
    <w:rsid w:val="00D41784"/>
    <w:pPr>
      <w:tabs>
        <w:tab w:val="num" w:pos="1418"/>
      </w:tabs>
      <w:spacing w:before="60" w:after="60" w:line="259" w:lineRule="auto"/>
      <w:ind w:left="1418" w:hanging="567"/>
    </w:pPr>
    <w:rPr>
      <w:rFonts w:ascii="Calibri" w:eastAsia="Times New Roman" w:hAnsi="Calibri" w:cstheme="minorHAnsi"/>
      <w:sz w:val="22"/>
      <w:szCs w:val="18"/>
      <w:lang w:val="en-US"/>
    </w:rPr>
  </w:style>
  <w:style w:type="paragraph" w:customStyle="1" w:styleId="Body1">
    <w:name w:val="Body 1"/>
    <w:basedOn w:val="Normal"/>
    <w:link w:val="Body1Char"/>
    <w:uiPriority w:val="96"/>
    <w:qFormat/>
    <w:rsid w:val="00D41784"/>
    <w:pPr>
      <w:tabs>
        <w:tab w:val="num" w:pos="851"/>
      </w:tabs>
      <w:spacing w:before="80" w:after="80" w:line="259" w:lineRule="auto"/>
      <w:ind w:left="851" w:hanging="851"/>
      <w:outlineLvl w:val="2"/>
    </w:pPr>
    <w:rPr>
      <w:rFonts w:ascii="Calibri" w:hAnsi="Calibri"/>
      <w:sz w:val="22"/>
    </w:rPr>
  </w:style>
  <w:style w:type="character" w:customStyle="1" w:styleId="Body2Char">
    <w:name w:val="Body 2 Char"/>
    <w:basedOn w:val="DefaultParagraphFont"/>
    <w:link w:val="Body2"/>
    <w:uiPriority w:val="96"/>
    <w:rsid w:val="00D41784"/>
    <w:rPr>
      <w:rFonts w:ascii="Calibri" w:eastAsia="Times New Roman" w:hAnsi="Calibri" w:cstheme="minorHAnsi"/>
      <w:sz w:val="22"/>
      <w:szCs w:val="18"/>
      <w:lang w:val="en-US"/>
    </w:rPr>
  </w:style>
  <w:style w:type="paragraph" w:customStyle="1" w:styleId="Body3">
    <w:name w:val="Body 3"/>
    <w:basedOn w:val="Normal"/>
    <w:uiPriority w:val="96"/>
    <w:qFormat/>
    <w:rsid w:val="00D41784"/>
    <w:pPr>
      <w:tabs>
        <w:tab w:val="num" w:pos="1985"/>
      </w:tabs>
      <w:spacing w:before="40" w:after="40" w:line="259" w:lineRule="auto"/>
      <w:ind w:left="1985" w:hanging="567"/>
      <w:outlineLvl w:val="3"/>
    </w:pPr>
    <w:rPr>
      <w:rFonts w:ascii="Calibri" w:eastAsia="SimSun" w:hAnsi="Calibri" w:cstheme="minorHAnsi"/>
      <w:sz w:val="22"/>
      <w:szCs w:val="18"/>
    </w:rPr>
  </w:style>
  <w:style w:type="character" w:customStyle="1" w:styleId="Body1Char">
    <w:name w:val="Body 1 Char"/>
    <w:basedOn w:val="DefaultParagraphFont"/>
    <w:link w:val="Body1"/>
    <w:uiPriority w:val="96"/>
    <w:rsid w:val="00D41784"/>
    <w:rPr>
      <w:rFonts w:ascii="Calibri" w:hAnsi="Calibri"/>
      <w:sz w:val="22"/>
    </w:rPr>
  </w:style>
  <w:style w:type="paragraph" w:customStyle="1" w:styleId="Body4">
    <w:name w:val="Body 4"/>
    <w:basedOn w:val="Normal"/>
    <w:uiPriority w:val="96"/>
    <w:qFormat/>
    <w:rsid w:val="00D41784"/>
    <w:pPr>
      <w:keepLines/>
      <w:tabs>
        <w:tab w:val="num" w:pos="2552"/>
      </w:tabs>
      <w:spacing w:before="60" w:after="60" w:line="259" w:lineRule="auto"/>
      <w:ind w:left="2552" w:hanging="567"/>
      <w:outlineLvl w:val="4"/>
    </w:pPr>
    <w:rPr>
      <w:rFonts w:ascii="Calibri" w:eastAsia="Times New Roman" w:hAnsi="Calibri" w:cstheme="minorHAnsi"/>
      <w:sz w:val="22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36CB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8E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01da8-beaf-4030-b83c-48aa7cdd12fe">
      <Terms xmlns="http://schemas.microsoft.com/office/infopath/2007/PartnerControls"/>
    </lcf76f155ced4ddcb4097134ff3c332f>
    <TaxCatchAll xmlns="32e4048c-ab18-4aa1-8e1a-cca0b97d4e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7D9A7AAF7E47BD9D9AC820155C5F" ma:contentTypeVersion="14" ma:contentTypeDescription="Create a new document." ma:contentTypeScope="" ma:versionID="9f7c093daed12cca027420c3b6b31b2f">
  <xsd:schema xmlns:xsd="http://www.w3.org/2001/XMLSchema" xmlns:xs="http://www.w3.org/2001/XMLSchema" xmlns:p="http://schemas.microsoft.com/office/2006/metadata/properties" xmlns:ns2="3dc01da8-beaf-4030-b83c-48aa7cdd12fe" xmlns:ns3="32e4048c-ab18-4aa1-8e1a-cca0b97d4e42" targetNamespace="http://schemas.microsoft.com/office/2006/metadata/properties" ma:root="true" ma:fieldsID="375aeba1dd522b842e6fb98d52944141" ns2:_="" ns3:_="">
    <xsd:import namespace="3dc01da8-beaf-4030-b83c-48aa7cdd12fe"/>
    <xsd:import namespace="32e4048c-ab18-4aa1-8e1a-cca0b97d4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1da8-beaf-4030-b83c-48aa7cdd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4048c-ab18-4aa1-8e1a-cca0b97d4e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a621ed-97a0-422d-8ed7-b7a85d95e08b}" ma:internalName="TaxCatchAll" ma:showField="CatchAllData" ma:web="32e4048c-ab18-4aa1-8e1a-cca0b97d4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3dc01da8-beaf-4030-b83c-48aa7cdd12fe"/>
    <ds:schemaRef ds:uri="32e4048c-ab18-4aa1-8e1a-cca0b97d4e42"/>
  </ds:schemaRefs>
</ds:datastoreItem>
</file>

<file path=customXml/itemProps2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A38A1-7A27-4713-800C-B3F75A99A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01da8-beaf-4030-b83c-48aa7cdd12fe"/>
    <ds:schemaRef ds:uri="32e4048c-ab18-4aa1-8e1a-cca0b97d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>Dr.doc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WILLIAMS,Kiara</cp:lastModifiedBy>
  <cp:revision>8</cp:revision>
  <cp:lastPrinted>2024-02-19T03:10:00Z</cp:lastPrinted>
  <dcterms:created xsi:type="dcterms:W3CDTF">2024-02-19T02:40:00Z</dcterms:created>
  <dcterms:modified xsi:type="dcterms:W3CDTF">2024-02-19T03:10:00Z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0x010100C91A7D9A7AAF7E47BD9D9AC820155C5F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